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2FF" w:rsidRDefault="003C32FF" w:rsidP="003C32FF">
      <w:pPr>
        <w:pStyle w:val="1"/>
      </w:pPr>
      <w:r>
        <w:t>тема 4.</w:t>
      </w:r>
      <w:bookmarkStart w:id="0" w:name="_Toc535990388"/>
      <w:r>
        <w:t>МЕТОДЫ ПРИНЯТИЯ РЕШЕНИЙ НА ОСНОВЕ ТЕОРИИ НЕЧЕТКИХ МНОЖЕСТВ</w:t>
      </w:r>
      <w:bookmarkEnd w:id="0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Элементы теории нечетких множеств могут успешно приме</w:t>
      </w:r>
      <w:r>
        <w:rPr>
          <w:sz w:val="24"/>
        </w:rPr>
        <w:softHyphen/>
        <w:t>няться для принятия решений в условиях неопределенности. Ос</w:t>
      </w:r>
      <w:r>
        <w:rPr>
          <w:sz w:val="24"/>
        </w:rPr>
        <w:softHyphen/>
        <w:t>нователь теории нечетких множеств Л. Заде еще в 1965 г. предре</w:t>
      </w:r>
      <w:r>
        <w:rPr>
          <w:sz w:val="24"/>
        </w:rPr>
        <w:softHyphen/>
        <w:t>кал широкое прикладное значение своей теории, написав по это</w:t>
      </w:r>
      <w:r>
        <w:rPr>
          <w:sz w:val="24"/>
        </w:rPr>
        <w:softHyphen/>
        <w:t>му поводу следующее: "Фактически нечеткость может быть клю</w:t>
      </w:r>
      <w:r>
        <w:rPr>
          <w:sz w:val="24"/>
        </w:rPr>
        <w:softHyphen/>
        <w:t>чом к пониманию способности человека справляться с задачами, которые слишком сложны для решения на ЭВМ".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b/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1" w:name="_Toc535990389"/>
      <w:r>
        <w:t>4.1. Элементы теории нечетких множеств</w:t>
      </w:r>
      <w:bookmarkEnd w:id="1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Рассмотрим основные элементы теории нечетких множеств. Пусть 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>—</w:t>
      </w:r>
      <w:r>
        <w:rPr>
          <w:sz w:val="24"/>
        </w:rPr>
        <w:t xml:space="preserve"> полное множество, охватывающее все объекты не</w:t>
      </w:r>
      <w:r>
        <w:rPr>
          <w:sz w:val="24"/>
        </w:rPr>
        <w:softHyphen/>
        <w:t xml:space="preserve">которого класса. Нечеткое подмножество </w:t>
      </w:r>
      <w:r>
        <w:rPr>
          <w:i/>
          <w:sz w:val="24"/>
          <w:lang w:val="en-US"/>
        </w:rPr>
        <w:t>F</w:t>
      </w:r>
      <w:r>
        <w:rPr>
          <w:sz w:val="24"/>
        </w:rPr>
        <w:t xml:space="preserve"> множества </w:t>
      </w:r>
      <w:r>
        <w:rPr>
          <w:i/>
          <w:sz w:val="24"/>
        </w:rPr>
        <w:t>U,</w:t>
      </w:r>
      <w:r>
        <w:rPr>
          <w:sz w:val="24"/>
        </w:rPr>
        <w:t xml:space="preserve"> которое в дальнейшем будем называть нечетким множеством, определяет</w:t>
      </w:r>
      <w:r>
        <w:rPr>
          <w:sz w:val="24"/>
        </w:rPr>
        <w:softHyphen/>
        <w:t xml:space="preserve">ся через функцию принадлежности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F</w:t>
      </w:r>
      <w:r>
        <w:rPr>
          <w:sz w:val="24"/>
        </w:rPr>
        <w:t xml:space="preserve"> (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), </w:t>
      </w:r>
      <w:r>
        <w:rPr>
          <w:i/>
          <w:sz w:val="24"/>
        </w:rPr>
        <w:t>и</w:t>
      </w:r>
      <w:r>
        <w:rPr>
          <w:sz w:val="24"/>
        </w:rPr>
        <w:t xml:space="preserve"> </w:t>
      </w:r>
      <w:r>
        <w:rPr>
          <w:sz w:val="24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</w:rPr>
        <w:t>U.</w:t>
      </w:r>
      <w:r>
        <w:rPr>
          <w:sz w:val="24"/>
        </w:rPr>
        <w:t xml:space="preserve"> Эта функция отображает элементы </w:t>
      </w:r>
      <w:r>
        <w:rPr>
          <w:i/>
          <w:sz w:val="24"/>
        </w:rPr>
        <w:t>U</w:t>
      </w:r>
      <w:r>
        <w:rPr>
          <w:i/>
          <w:sz w:val="24"/>
          <w:vertAlign w:val="subscript"/>
        </w:rPr>
        <w:t>i</w:t>
      </w:r>
      <w:r>
        <w:rPr>
          <w:sz w:val="24"/>
        </w:rPr>
        <w:t xml:space="preserve">, множества </w:t>
      </w:r>
      <w:r>
        <w:rPr>
          <w:i/>
          <w:sz w:val="24"/>
        </w:rPr>
        <w:t>U</w:t>
      </w:r>
      <w:r>
        <w:rPr>
          <w:sz w:val="24"/>
        </w:rPr>
        <w:t xml:space="preserve"> на множество веществен</w:t>
      </w:r>
      <w:r>
        <w:rPr>
          <w:sz w:val="24"/>
        </w:rPr>
        <w:softHyphen/>
        <w:t>ных чисел отрезка [0,1], которые указывают степень принадлеж</w:t>
      </w:r>
      <w:r>
        <w:rPr>
          <w:sz w:val="24"/>
        </w:rPr>
        <w:softHyphen/>
        <w:t xml:space="preserve">ности каждого элемента нечеткому множеству </w:t>
      </w:r>
      <w:r>
        <w:rPr>
          <w:i/>
          <w:sz w:val="24"/>
        </w:rPr>
        <w:t>F.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Если полное множество </w:t>
      </w:r>
      <w:r>
        <w:rPr>
          <w:i/>
          <w:sz w:val="24"/>
          <w:lang w:val="en-US"/>
        </w:rPr>
        <w:t>U</w:t>
      </w:r>
      <w:r w:rsidRPr="00F802DA">
        <w:rPr>
          <w:sz w:val="24"/>
        </w:rPr>
        <w:t xml:space="preserve"> </w:t>
      </w:r>
      <w:r>
        <w:rPr>
          <w:sz w:val="24"/>
        </w:rPr>
        <w:t>состоит из конечного числа элемен</w:t>
      </w:r>
      <w:r>
        <w:rPr>
          <w:sz w:val="24"/>
        </w:rPr>
        <w:softHyphen/>
        <w:t xml:space="preserve">тов </w:t>
      </w:r>
      <w:r>
        <w:rPr>
          <w:i/>
          <w:sz w:val="24"/>
        </w:rPr>
        <w:t>и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 = 1, 2, ..., </w:t>
      </w:r>
      <w:proofErr w:type="gramStart"/>
      <w:r>
        <w:rPr>
          <w:i/>
          <w:sz w:val="24"/>
        </w:rPr>
        <w:t>п</w:t>
      </w:r>
      <w:proofErr w:type="gramEnd"/>
      <w:r>
        <w:rPr>
          <w:i/>
          <w:sz w:val="24"/>
        </w:rPr>
        <w:t>,</w:t>
      </w:r>
      <w:r>
        <w:rPr>
          <w:sz w:val="24"/>
        </w:rPr>
        <w:t xml:space="preserve"> то нечеткое множество </w:t>
      </w:r>
      <w:r>
        <w:rPr>
          <w:i/>
          <w:sz w:val="24"/>
        </w:rPr>
        <w:t>F</w:t>
      </w:r>
      <w:r>
        <w:rPr>
          <w:sz w:val="24"/>
        </w:rPr>
        <w:t xml:space="preserve"> можно представить в следующем</w:t>
      </w:r>
      <w:r>
        <w:rPr>
          <w:b/>
          <w:sz w:val="24"/>
        </w:rPr>
        <w:t xml:space="preserve"> </w:t>
      </w:r>
      <w:r>
        <w:rPr>
          <w:sz w:val="24"/>
        </w:rPr>
        <w:t>виде: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73285EB1" wp14:editId="6EC5A6BB">
            <wp:extent cx="2476500" cy="241300"/>
            <wp:effectExtent l="1905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где "+" означает не сложение, а, скорее, объединение: символ "/" показывает, что значение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F</w:t>
      </w:r>
      <w:r>
        <w:rPr>
          <w:sz w:val="24"/>
        </w:rPr>
        <w:t xml:space="preserve"> относится к элементу, следующему за ним (а не означает деление на </w:t>
      </w:r>
      <w:r>
        <w:rPr>
          <w:i/>
          <w:sz w:val="24"/>
        </w:rPr>
        <w:t>и</w:t>
      </w:r>
      <w:proofErr w:type="gramStart"/>
      <w:r>
        <w:rPr>
          <w:i/>
          <w:sz w:val="24"/>
          <w:vertAlign w:val="subscript"/>
          <w:lang w:val="en-US"/>
        </w:rPr>
        <w:t>i</w:t>
      </w:r>
      <w:proofErr w:type="gramEnd"/>
      <w:r>
        <w:rPr>
          <w:i/>
          <w:sz w:val="24"/>
        </w:rPr>
        <w:t>).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множество 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 является непрерывным, </w:t>
      </w:r>
      <w:r>
        <w:rPr>
          <w:i/>
          <w:sz w:val="24"/>
          <w:lang w:val="en-US"/>
        </w:rPr>
        <w:t>F</w:t>
      </w:r>
      <w:r>
        <w:rPr>
          <w:sz w:val="24"/>
        </w:rPr>
        <w:t xml:space="preserve"> можно записать как интеграл: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05B1BC53" wp14:editId="0E9262D2">
            <wp:extent cx="1168400" cy="342900"/>
            <wp:effectExtent l="19050" t="0" r="0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Нечеткие множества широко применяются для формализации лингвистических знаний. Рассмотрим для примера множество процентных ставок, предоставляемых банками по вкладам. Каким образом можно выделить подмножество высоких процентных ста</w:t>
      </w:r>
      <w:r>
        <w:rPr>
          <w:sz w:val="24"/>
        </w:rPr>
        <w:softHyphen/>
        <w:t>вок? В условиях динамично изменяющейся среды не всегда воз</w:t>
      </w:r>
      <w:r>
        <w:rPr>
          <w:sz w:val="24"/>
        </w:rPr>
        <w:softHyphen/>
        <w:t>можно точно ответить на этот вопрос, однозначно выделив мно</w:t>
      </w:r>
      <w:r>
        <w:rPr>
          <w:sz w:val="24"/>
        </w:rPr>
        <w:softHyphen/>
        <w:t>жество высоких ставок. При использовании аппарата теории не</w:t>
      </w:r>
      <w:r>
        <w:rPr>
          <w:sz w:val="24"/>
        </w:rPr>
        <w:softHyphen/>
        <w:t>четких множеств решить такую задачу можно даже при отсутствии полной количественной информации об окружении. Функция при</w:t>
      </w:r>
      <w:r>
        <w:rPr>
          <w:sz w:val="24"/>
        </w:rPr>
        <w:softHyphen/>
        <w:t xml:space="preserve">надлежности для элементов нечеткого множества 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соответству</w:t>
      </w:r>
      <w:r>
        <w:rPr>
          <w:sz w:val="24"/>
        </w:rPr>
        <w:softHyphen/>
        <w:t>ющих понятию "высокие процентные ставки" (рис. 4.1), будет иметь следующий вид: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noProof/>
          <w:snapToGrid/>
          <w:sz w:val="24"/>
        </w:rPr>
        <w:drawing>
          <wp:inline distT="0" distB="0" distL="0" distR="0" wp14:anchorId="4906D80E" wp14:editId="269B648F">
            <wp:extent cx="3797300" cy="254000"/>
            <wp:effectExtent l="1905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27BFD8FF" wp14:editId="05F472D3">
            <wp:extent cx="4030458" cy="1181100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b="24848"/>
                    <a:stretch/>
                  </pic:blipFill>
                  <pic:spPr bwMode="auto">
                    <a:xfrm>
                      <a:off x="0" y="0"/>
                      <a:ext cx="4038600" cy="118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sz w:val="24"/>
        </w:rPr>
        <w:t>Рисунок 4.1 – Функции принадлежности нечетких множеств, соответствующих понтиям высокие и низкие процентные ставки</w:t>
      </w:r>
    </w:p>
    <w:p w:rsidR="003C32FF" w:rsidRPr="00AD246B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Функция принадлежности к нечеткому множеству низких про</w:t>
      </w:r>
      <w:r>
        <w:rPr>
          <w:sz w:val="24"/>
        </w:rPr>
        <w:softHyphen/>
        <w:t>центных ставок запишется следующим образом: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C8C8F86" wp14:editId="576ACEA3">
            <wp:extent cx="2768600" cy="266700"/>
            <wp:effectExtent l="1905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2" w:name="_Toc535990390"/>
      <w:r>
        <w:t>4.2. Нечеткие операции, отношения и свойства отношений</w:t>
      </w:r>
      <w:bookmarkEnd w:id="2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b/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b/>
          <w:sz w:val="24"/>
        </w:rPr>
        <w:t>Операции над нечеткими множествами.</w:t>
      </w:r>
      <w:r>
        <w:rPr>
          <w:sz w:val="24"/>
        </w:rPr>
        <w:t xml:space="preserve"> Над нечеткими мно</w:t>
      </w:r>
      <w:r>
        <w:rPr>
          <w:sz w:val="24"/>
        </w:rPr>
        <w:softHyphen/>
        <w:t>жествами, как и над обычными, можно выполнять математичес</w:t>
      </w:r>
      <w:r>
        <w:rPr>
          <w:sz w:val="24"/>
        </w:rPr>
        <w:softHyphen/>
        <w:t>кие операции. Рассмотрим важнейшие из них: дополнение множе</w:t>
      </w:r>
      <w:r>
        <w:rPr>
          <w:sz w:val="24"/>
        </w:rPr>
        <w:softHyphen/>
        <w:t>ства, объединение и пересечение множеств.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Операция дополнения</w:t>
      </w:r>
      <w:r>
        <w:rPr>
          <w:sz w:val="24"/>
        </w:rPr>
        <w:t xml:space="preserve"> может быть представлена следующим образом: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784F22D0" wp14:editId="0EF76BD8">
            <wp:extent cx="1295400" cy="685800"/>
            <wp:effectExtent l="1905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i/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</w:rPr>
        <w:t>Операция объединения</w:t>
      </w:r>
      <w:r>
        <w:rPr>
          <w:sz w:val="24"/>
        </w:rPr>
        <w:t xml:space="preserve"> будет иметь следующий вид: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5A612532" wp14:editId="5BDCE5ED">
            <wp:extent cx="2019300" cy="609600"/>
            <wp:effectExtent l="19050" t="0" r="0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Здесь и далее операция </w:t>
      </w:r>
      <w:r>
        <w:rPr>
          <w:sz w:val="24"/>
          <w:lang w:val="en-US"/>
        </w:rPr>
        <w:t>v</w:t>
      </w:r>
      <w:r>
        <w:rPr>
          <w:sz w:val="24"/>
        </w:rPr>
        <w:t xml:space="preserve"> обозначает взятие максимума. </w:t>
      </w:r>
      <w:r>
        <w:rPr>
          <w:i/>
          <w:sz w:val="24"/>
        </w:rPr>
        <w:t>Операция пересечения</w:t>
      </w:r>
      <w:r>
        <w:rPr>
          <w:sz w:val="24"/>
        </w:rPr>
        <w:t xml:space="preserve"> вычисляется следующим образом: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63DA8D2" wp14:editId="568234F6">
            <wp:extent cx="1930400" cy="673100"/>
            <wp:effectExtent l="1905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67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Здесь и далее символ </w:t>
      </w:r>
      <w:proofErr w:type="gramStart"/>
      <w:r>
        <w:rPr>
          <w:sz w:val="24"/>
        </w:rPr>
        <w:t>л</w:t>
      </w:r>
      <w:proofErr w:type="gramEnd"/>
      <w:r>
        <w:rPr>
          <w:sz w:val="24"/>
        </w:rPr>
        <w:t xml:space="preserve"> обозначает взятие минимума.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b/>
          <w:sz w:val="24"/>
        </w:rPr>
        <w:t>Нечеткие отношения.</w:t>
      </w:r>
      <w:r>
        <w:rPr>
          <w:sz w:val="24"/>
        </w:rPr>
        <w:t xml:space="preserve"> Нечетким отношением </w:t>
      </w:r>
      <w:r>
        <w:rPr>
          <w:i/>
          <w:sz w:val="24"/>
          <w:lang w:val="en-US"/>
        </w:rPr>
        <w:t>R</w:t>
      </w:r>
      <w:r>
        <w:rPr>
          <w:sz w:val="24"/>
        </w:rPr>
        <w:t xml:space="preserve"> между полным множеством </w:t>
      </w:r>
      <w:r>
        <w:rPr>
          <w:i/>
          <w:sz w:val="24"/>
        </w:rPr>
        <w:t>U</w:t>
      </w:r>
      <w:r>
        <w:rPr>
          <w:sz w:val="24"/>
        </w:rPr>
        <w:t xml:space="preserve"> и другим полным множеством </w:t>
      </w:r>
      <w:r>
        <w:rPr>
          <w:i/>
          <w:sz w:val="24"/>
        </w:rPr>
        <w:t>V</w:t>
      </w:r>
      <w:r>
        <w:rPr>
          <w:sz w:val="24"/>
        </w:rPr>
        <w:t xml:space="preserve"> </w:t>
      </w:r>
      <w:proofErr w:type="gramStart"/>
      <w:r>
        <w:rPr>
          <w:sz w:val="24"/>
        </w:rPr>
        <w:t>называется под</w:t>
      </w:r>
      <w:r>
        <w:rPr>
          <w:sz w:val="24"/>
        </w:rPr>
        <w:softHyphen/>
        <w:t>множество прямого декартова</w:t>
      </w:r>
      <w:proofErr w:type="gramEnd"/>
      <w:r>
        <w:rPr>
          <w:sz w:val="24"/>
        </w:rPr>
        <w:t xml:space="preserve"> произведения </w:t>
      </w:r>
      <w:r>
        <w:rPr>
          <w:i/>
          <w:sz w:val="24"/>
        </w:rPr>
        <w:t xml:space="preserve">U </w:t>
      </w:r>
      <w:r>
        <w:rPr>
          <w:i/>
          <w:sz w:val="24"/>
        </w:rPr>
        <w:sym w:font="Symbol" w:char="F0B4"/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V,</w:t>
      </w:r>
      <w:r>
        <w:rPr>
          <w:sz w:val="24"/>
        </w:rPr>
        <w:t xml:space="preserve"> определяемое следующим образом: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2EB958DC" wp14:editId="1792B742">
            <wp:extent cx="1638300" cy="419100"/>
            <wp:effectExtent l="1905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  <w:lang w:val="en-US"/>
        </w:rPr>
      </w:pP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где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sz w:val="24"/>
          <w:lang w:val="en-US"/>
        </w:rPr>
        <w:t xml:space="preserve"> = {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  <w:vertAlign w:val="subscript"/>
          <w:lang w:val="en-US"/>
        </w:rPr>
        <w:t>1</w:t>
      </w:r>
      <w:r>
        <w:rPr>
          <w:rFonts w:ascii="Times New Roman" w:hAnsi="Times New Roman"/>
          <w:sz w:val="24"/>
          <w:lang w:val="en-US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  <w:vertAlign w:val="subscript"/>
          <w:lang w:val="en-US"/>
        </w:rPr>
        <w:t>2</w:t>
      </w:r>
      <w:r>
        <w:rPr>
          <w:rFonts w:ascii="Times New Roman" w:hAnsi="Times New Roman"/>
          <w:smallCaps/>
          <w:sz w:val="24"/>
          <w:lang w:val="en-US"/>
        </w:rPr>
        <w:t xml:space="preserve">,..., </w:t>
      </w:r>
      <w:r>
        <w:rPr>
          <w:rFonts w:ascii="Times New Roman" w:hAnsi="Times New Roman"/>
          <w:i/>
          <w:sz w:val="24"/>
        </w:rPr>
        <w:t>и</w:t>
      </w:r>
      <w:proofErr w:type="gramStart"/>
      <w:r>
        <w:rPr>
          <w:rFonts w:ascii="Times New Roman" w:hAnsi="Times New Roman"/>
          <w:i/>
          <w:sz w:val="24"/>
          <w:vertAlign w:val="subscript"/>
          <w:lang w:val="en-US"/>
        </w:rPr>
        <w:t>l</w:t>
      </w:r>
      <w:proofErr w:type="gramEnd"/>
      <w:r>
        <w:rPr>
          <w:rFonts w:ascii="Times New Roman" w:hAnsi="Times New Roman"/>
          <w:i/>
          <w:sz w:val="24"/>
          <w:lang w:val="en-US"/>
        </w:rPr>
        <w:t>}, V</w:t>
      </w:r>
      <w:r>
        <w:rPr>
          <w:rFonts w:ascii="Times New Roman" w:hAnsi="Times New Roman"/>
          <w:sz w:val="24"/>
          <w:lang w:val="en-US"/>
        </w:rPr>
        <w:t xml:space="preserve"> {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  <w:vertAlign w:val="subscript"/>
          <w:lang w:val="en-US"/>
        </w:rPr>
        <w:t>1</w:t>
      </w:r>
      <w:r>
        <w:rPr>
          <w:rFonts w:ascii="Times New Roman" w:hAnsi="Times New Roman"/>
          <w:smallCaps/>
          <w:sz w:val="24"/>
          <w:lang w:val="en-US"/>
        </w:rPr>
        <w:t>,</w:t>
      </w:r>
      <w:r>
        <w:rPr>
          <w:rFonts w:ascii="Times New Roman" w:hAnsi="Times New Roman"/>
          <w:i/>
          <w:smallCaps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lang w:val="en-US"/>
        </w:rPr>
        <w:t xml:space="preserve">,...,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  <w:vertAlign w:val="subscript"/>
          <w:lang w:val="en-US"/>
        </w:rPr>
        <w:t>m</w:t>
      </w:r>
      <w:r>
        <w:rPr>
          <w:rFonts w:ascii="Times New Roman" w:hAnsi="Times New Roman"/>
          <w:sz w:val="24"/>
          <w:lang w:val="en-US"/>
        </w:rPr>
        <w:t>}.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Допустим, что между элементами знаний, представленных не</w:t>
      </w:r>
      <w:r>
        <w:rPr>
          <w:sz w:val="24"/>
        </w:rPr>
        <w:softHyphen/>
        <w:t xml:space="preserve">четкими множествами </w:t>
      </w:r>
      <w:r>
        <w:rPr>
          <w:i/>
          <w:sz w:val="24"/>
          <w:lang w:val="en-US"/>
        </w:rPr>
        <w:t>F</w:t>
      </w:r>
      <w:r>
        <w:rPr>
          <w:sz w:val="24"/>
        </w:rPr>
        <w:t xml:space="preserve"> и </w:t>
      </w:r>
      <w:r>
        <w:rPr>
          <w:i/>
          <w:sz w:val="24"/>
          <w:lang w:val="en-US"/>
        </w:rPr>
        <w:t>G</w:t>
      </w:r>
      <w:r>
        <w:rPr>
          <w:i/>
          <w:sz w:val="24"/>
        </w:rPr>
        <w:t>,</w:t>
      </w:r>
      <w:r>
        <w:rPr>
          <w:sz w:val="24"/>
        </w:rPr>
        <w:t xml:space="preserve"> существует связь, заданная прави</w:t>
      </w:r>
      <w:r>
        <w:rPr>
          <w:sz w:val="24"/>
        </w:rPr>
        <w:softHyphen/>
        <w:t xml:space="preserve">лом: "Если </w:t>
      </w:r>
      <w:r>
        <w:rPr>
          <w:i/>
          <w:sz w:val="24"/>
        </w:rPr>
        <w:t>F,</w:t>
      </w:r>
      <w:r>
        <w:rPr>
          <w:sz w:val="24"/>
        </w:rPr>
        <w:t xml:space="preserve"> то G", при этом </w:t>
      </w:r>
      <w:r>
        <w:rPr>
          <w:i/>
          <w:sz w:val="24"/>
        </w:rPr>
        <w:t>F</w:t>
      </w:r>
      <w:r>
        <w:rPr>
          <w:sz w:val="24"/>
        </w:rPr>
        <w:t xml:space="preserve"> </w:t>
      </w:r>
      <w:r>
        <w:rPr>
          <w:sz w:val="24"/>
        </w:rPr>
        <w:sym w:font="Symbol" w:char="F0CD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>, G</w:t>
      </w:r>
      <w:r>
        <w:rPr>
          <w:sz w:val="24"/>
        </w:rPr>
        <w:t xml:space="preserve"> </w:t>
      </w:r>
      <w:r>
        <w:rPr>
          <w:sz w:val="24"/>
        </w:rPr>
        <w:sym w:font="Symbol" w:char="F0CD"/>
      </w:r>
      <w:r>
        <w:rPr>
          <w:sz w:val="24"/>
        </w:rPr>
        <w:t xml:space="preserve"> </w:t>
      </w:r>
      <w:r>
        <w:rPr>
          <w:i/>
          <w:sz w:val="24"/>
        </w:rPr>
        <w:t>V.</w:t>
      </w:r>
      <w:r>
        <w:rPr>
          <w:sz w:val="24"/>
        </w:rPr>
        <w:t xml:space="preserve"> В логике высказыва</w:t>
      </w:r>
      <w:r>
        <w:rPr>
          <w:sz w:val="24"/>
        </w:rPr>
        <w:softHyphen/>
        <w:t>ний для представления правил подобного вида используется опе</w:t>
      </w:r>
      <w:r>
        <w:rPr>
          <w:sz w:val="24"/>
        </w:rPr>
        <w:softHyphen/>
        <w:t>рация импликации. В нечеткой логике предложены различные способы реализации импликации. Один из наиболее простых спо</w:t>
      </w:r>
      <w:r>
        <w:rPr>
          <w:sz w:val="24"/>
        </w:rPr>
        <w:softHyphen/>
        <w:t>собов заключается в представлении импликации, соответствую</w:t>
      </w:r>
      <w:r>
        <w:rPr>
          <w:sz w:val="24"/>
        </w:rPr>
        <w:softHyphen/>
        <w:t xml:space="preserve">щей правилу "Если </w:t>
      </w:r>
      <w:r>
        <w:rPr>
          <w:i/>
          <w:sz w:val="24"/>
        </w:rPr>
        <w:t>F,</w:t>
      </w:r>
      <w:r>
        <w:rPr>
          <w:sz w:val="24"/>
        </w:rPr>
        <w:t xml:space="preserve"> то G", нечетким отношением </w:t>
      </w:r>
      <w:r>
        <w:rPr>
          <w:i/>
          <w:sz w:val="24"/>
          <w:lang w:val="en-US"/>
        </w:rPr>
        <w:t>R</w:t>
      </w:r>
      <w:r>
        <w:rPr>
          <w:i/>
          <w:sz w:val="24"/>
        </w:rPr>
        <w:t>,</w:t>
      </w:r>
      <w:r>
        <w:rPr>
          <w:sz w:val="24"/>
        </w:rPr>
        <w:t xml:space="preserve"> которое вычисляется следующим образом: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 wp14:anchorId="45A0EF44" wp14:editId="4A07E1E3">
            <wp:extent cx="2463800" cy="838200"/>
            <wp:effectExtent l="1905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b/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b/>
          <w:sz w:val="24"/>
        </w:rPr>
        <w:t>Свойства нечетких отношений.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1. Объединение отношений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  <w:lang w:val="en-US"/>
        </w:rPr>
        <w:sym w:font="Symbol" w:char="F0C8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</w:rPr>
        <w:t>)(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</w:rPr>
        <w:t>)</w:t>
      </w:r>
      <w:r>
        <w:rPr>
          <w:rFonts w:ascii="Times New Roman" w:hAnsi="Times New Roman"/>
          <w:sz w:val="24"/>
        </w:rPr>
        <w:t xml:space="preserve"> = </w:t>
      </w: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</w:rPr>
        <w:t>)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DA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>,</w:t>
      </w:r>
      <w:r>
        <w:rPr>
          <w:rFonts w:ascii="Times New Roman" w:hAnsi="Times New Roman"/>
          <w:b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</w:rPr>
        <w:t>), 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CE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sym w:font="Symbol" w:char="F0CE"/>
      </w:r>
      <w:r>
        <w:rPr>
          <w:rFonts w:ascii="Times New Roman" w:hAnsi="Times New Roman"/>
          <w:i/>
          <w:sz w:val="24"/>
        </w:rPr>
        <w:t xml:space="preserve"> V.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2. Пересечение отношений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  <w:lang w:val="en-US"/>
        </w:rPr>
        <w:sym w:font="Symbol" w:char="F0C7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sz w:val="24"/>
        </w:rPr>
        <w:t>)(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>, v</w:t>
      </w:r>
      <w:r>
        <w:rPr>
          <w:rFonts w:ascii="Times New Roman" w:hAnsi="Times New Roman"/>
          <w:sz w:val="24"/>
        </w:rPr>
        <w:t xml:space="preserve">) = </w:t>
      </w: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</w:rPr>
        <w:t xml:space="preserve">) </w:t>
      </w:r>
      <w:r>
        <w:rPr>
          <w:rFonts w:ascii="Times New Roman" w:hAnsi="Times New Roman"/>
          <w:i/>
          <w:sz w:val="24"/>
        </w:rPr>
        <w:sym w:font="Symbol" w:char="F0D9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>,</w:t>
      </w:r>
      <w:r>
        <w:rPr>
          <w:rFonts w:ascii="Times New Roman" w:hAnsi="Times New Roman"/>
          <w:b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i/>
          <w:sz w:val="24"/>
        </w:rPr>
        <w:t>), 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E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CE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V.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3. Операция включения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(R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D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S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</w:rPr>
        <w:sym w:font="Symbol" w:char="F0AB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v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</w:rPr>
        <w:sym w:font="Symbol" w:char="F0A3"/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</w:rPr>
        <w:t xml:space="preserve"> 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>,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v</w:t>
      </w:r>
      <w:r>
        <w:rPr>
          <w:rFonts w:ascii="Times New Roman" w:hAnsi="Times New Roman"/>
          <w:sz w:val="24"/>
        </w:rPr>
        <w:t xml:space="preserve">),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sym w:font="Symbol" w:char="F0CE"/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CE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V.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4. Свойство идемпотентности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  <w:lang w:val="en-US"/>
        </w:rPr>
        <w:t>R</w:t>
      </w:r>
      <w:r>
        <w:rPr>
          <w:i/>
          <w:sz w:val="24"/>
          <w:lang w:val="en-US"/>
        </w:rPr>
        <w:sym w:font="Symbol" w:char="F0C7"/>
      </w:r>
      <w:r>
        <w:rPr>
          <w:i/>
          <w:sz w:val="24"/>
          <w:lang w:val="en-US"/>
        </w:rPr>
        <w:t>R</w:t>
      </w:r>
      <w:r>
        <w:rPr>
          <w:i/>
          <w:sz w:val="24"/>
        </w:rPr>
        <w:t xml:space="preserve"> = </w:t>
      </w:r>
      <w:r>
        <w:rPr>
          <w:i/>
          <w:sz w:val="24"/>
          <w:lang w:val="en-US"/>
        </w:rPr>
        <w:t>R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R</w:t>
      </w:r>
      <w:r>
        <w:rPr>
          <w:i/>
          <w:sz w:val="24"/>
          <w:lang w:val="en-US"/>
        </w:rPr>
        <w:sym w:font="Symbol" w:char="F0C8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R</w:t>
      </w:r>
      <w:r>
        <w:rPr>
          <w:i/>
          <w:sz w:val="24"/>
        </w:rPr>
        <w:t xml:space="preserve"> = </w:t>
      </w:r>
      <w:r>
        <w:rPr>
          <w:i/>
          <w:sz w:val="24"/>
          <w:lang w:val="en-US"/>
        </w:rPr>
        <w:t>R</w:t>
      </w:r>
      <w:r>
        <w:rPr>
          <w:i/>
          <w:sz w:val="24"/>
        </w:rPr>
        <w:t>.</w:t>
      </w:r>
    </w:p>
    <w:p w:rsidR="003C32FF" w:rsidRP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  <w:r w:rsidRPr="003C32FF">
        <w:rPr>
          <w:sz w:val="24"/>
          <w:lang w:val="en-US"/>
        </w:rPr>
        <w:t xml:space="preserve">5. </w:t>
      </w:r>
      <w:r>
        <w:rPr>
          <w:sz w:val="24"/>
        </w:rPr>
        <w:t>Коммутативность</w:t>
      </w:r>
    </w:p>
    <w:p w:rsidR="003C32FF" w:rsidRP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  <w:lang w:val="en-US"/>
        </w:rPr>
        <w:sym w:font="Symbol" w:char="F0C7"/>
      </w:r>
      <w:r w:rsidRPr="003C32FF">
        <w:rPr>
          <w:rFonts w:ascii="Times New Roman" w:hAnsi="Times New Roman"/>
          <w:i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 w:rsidRPr="003C32FF">
        <w:rPr>
          <w:rFonts w:ascii="Times New Roman" w:hAnsi="Times New Roman"/>
          <w:sz w:val="24"/>
          <w:lang w:val="en-US"/>
        </w:rPr>
        <w:t xml:space="preserve"> =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  <w:lang w:val="en-US"/>
        </w:rPr>
        <w:sym w:font="Symbol" w:char="F0C7"/>
      </w:r>
      <w:r w:rsidRPr="003C32FF">
        <w:rPr>
          <w:rFonts w:ascii="Times New Roman" w:hAnsi="Times New Roman"/>
          <w:i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R</w:t>
      </w:r>
      <w:proofErr w:type="gramStart"/>
      <w:r w:rsidRPr="003C32FF">
        <w:rPr>
          <w:rFonts w:ascii="Times New Roman" w:hAnsi="Times New Roman"/>
          <w:i/>
          <w:sz w:val="24"/>
          <w:lang w:val="en-US"/>
        </w:rPr>
        <w:t>,</w:t>
      </w:r>
      <w:r>
        <w:rPr>
          <w:rFonts w:ascii="Times New Roman" w:hAnsi="Times New Roman"/>
          <w:i/>
          <w:sz w:val="24"/>
          <w:lang w:val="en-US"/>
        </w:rPr>
        <w:t>R</w:t>
      </w:r>
      <w:proofErr w:type="gramEnd"/>
      <w:r>
        <w:rPr>
          <w:rFonts w:ascii="Times New Roman" w:hAnsi="Times New Roman"/>
          <w:i/>
          <w:sz w:val="24"/>
          <w:lang w:val="en-US"/>
        </w:rPr>
        <w:sym w:font="Symbol" w:char="F0C8"/>
      </w:r>
      <w:r w:rsidRPr="003C32FF">
        <w:rPr>
          <w:rFonts w:ascii="Times New Roman" w:hAnsi="Times New Roman"/>
          <w:i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 w:rsidRPr="003C32FF">
        <w:rPr>
          <w:rFonts w:ascii="Times New Roman" w:hAnsi="Times New Roman"/>
          <w:i/>
          <w:sz w:val="24"/>
          <w:lang w:val="en-US"/>
        </w:rPr>
        <w:t xml:space="preserve"> =</w:t>
      </w:r>
      <w:r w:rsidRPr="003C32FF">
        <w:rPr>
          <w:rFonts w:ascii="Times New Roman" w:hAnsi="Times New Roman"/>
          <w:b/>
          <w:i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  <w:lang w:val="en-US"/>
        </w:rPr>
        <w:sym w:font="Symbol" w:char="F0C8"/>
      </w:r>
      <w:r w:rsidRPr="003C32FF">
        <w:rPr>
          <w:rFonts w:ascii="Times New Roman" w:hAnsi="Times New Roman"/>
          <w:i/>
          <w:sz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R</w:t>
      </w:r>
      <w:r w:rsidRPr="003C32FF">
        <w:rPr>
          <w:rFonts w:ascii="Times New Roman" w:hAnsi="Times New Roman"/>
          <w:i/>
          <w:sz w:val="24"/>
          <w:lang w:val="en-US"/>
        </w:rPr>
        <w:t>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6. Ассоциативность </w:t>
      </w:r>
    </w:p>
    <w:p w:rsidR="003C32FF" w:rsidRP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i/>
          <w:sz w:val="24"/>
        </w:rPr>
      </w:pPr>
      <w:r>
        <w:rPr>
          <w:i/>
          <w:sz w:val="24"/>
          <w:lang w:val="en-US"/>
        </w:rPr>
        <w:t>R</w:t>
      </w:r>
      <w:r>
        <w:rPr>
          <w:i/>
          <w:sz w:val="24"/>
          <w:lang w:val="en-US"/>
        </w:rPr>
        <w:sym w:font="Symbol" w:char="F0C7"/>
      </w:r>
      <w:r w:rsidRPr="003C32FF">
        <w:rPr>
          <w:i/>
          <w:sz w:val="24"/>
        </w:rPr>
        <w:t xml:space="preserve"> (</w:t>
      </w:r>
      <w:r>
        <w:rPr>
          <w:i/>
          <w:sz w:val="24"/>
          <w:lang w:val="en-US"/>
        </w:rPr>
        <w:t>S</w:t>
      </w:r>
      <w:r>
        <w:rPr>
          <w:i/>
          <w:sz w:val="24"/>
          <w:lang w:val="en-US"/>
        </w:rPr>
        <w:sym w:font="Symbol" w:char="F0C7"/>
      </w:r>
      <w:r w:rsidRPr="003C32FF">
        <w:rPr>
          <w:i/>
          <w:sz w:val="24"/>
        </w:rPr>
        <w:t xml:space="preserve"> </w:t>
      </w:r>
      <w:r>
        <w:rPr>
          <w:i/>
          <w:sz w:val="24"/>
          <w:lang w:val="en-US"/>
        </w:rPr>
        <w:t>Q</w:t>
      </w:r>
      <w:r w:rsidRPr="003C32FF">
        <w:rPr>
          <w:i/>
          <w:sz w:val="24"/>
        </w:rPr>
        <w:t>) = (</w:t>
      </w:r>
      <w:r>
        <w:rPr>
          <w:i/>
          <w:sz w:val="24"/>
          <w:lang w:val="en-US"/>
        </w:rPr>
        <w:t>R</w:t>
      </w:r>
      <w:r>
        <w:rPr>
          <w:i/>
          <w:sz w:val="24"/>
          <w:lang w:val="en-US"/>
        </w:rPr>
        <w:sym w:font="Symbol" w:char="F0C7"/>
      </w:r>
      <w:r w:rsidRPr="003C32FF">
        <w:rPr>
          <w:i/>
          <w:sz w:val="24"/>
        </w:rPr>
        <w:t xml:space="preserve"> </w:t>
      </w:r>
      <w:r>
        <w:rPr>
          <w:i/>
          <w:sz w:val="24"/>
          <w:lang w:val="en-US"/>
        </w:rPr>
        <w:t>S</w:t>
      </w:r>
      <w:r w:rsidRPr="003C32FF">
        <w:rPr>
          <w:i/>
          <w:sz w:val="24"/>
        </w:rPr>
        <w:t>)</w:t>
      </w:r>
      <w:r>
        <w:rPr>
          <w:i/>
          <w:sz w:val="24"/>
          <w:lang w:val="en-US"/>
        </w:rPr>
        <w:sym w:font="Symbol" w:char="F0C7"/>
      </w:r>
      <w:r w:rsidRPr="003C32FF">
        <w:rPr>
          <w:i/>
          <w:sz w:val="24"/>
        </w:rPr>
        <w:t xml:space="preserve"> </w:t>
      </w:r>
      <w:r>
        <w:rPr>
          <w:i/>
          <w:sz w:val="24"/>
          <w:lang w:val="en-US"/>
        </w:rPr>
        <w:t>Q</w:t>
      </w:r>
      <w:r w:rsidRPr="003C32FF">
        <w:rPr>
          <w:i/>
          <w:sz w:val="24"/>
        </w:rPr>
        <w:t>.</w:t>
      </w:r>
    </w:p>
    <w:p w:rsidR="003C32FF" w:rsidRP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  <w:lang w:val="en-US"/>
        </w:rPr>
        <w:sym w:font="Symbol" w:char="F0C8"/>
      </w:r>
      <w:r w:rsidRPr="003C32FF">
        <w:rPr>
          <w:rFonts w:ascii="Times New Roman" w:hAnsi="Times New Roman"/>
          <w:i/>
          <w:sz w:val="24"/>
        </w:rPr>
        <w:t xml:space="preserve"> (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  <w:lang w:val="en-US"/>
        </w:rPr>
        <w:sym w:font="Symbol" w:char="F0C8"/>
      </w:r>
      <w:r w:rsidRPr="003C32FF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Q</w:t>
      </w:r>
      <w:r w:rsidRPr="003C32FF">
        <w:rPr>
          <w:rFonts w:ascii="Times New Roman" w:hAnsi="Times New Roman"/>
          <w:i/>
          <w:sz w:val="24"/>
        </w:rPr>
        <w:t>) = (</w:t>
      </w:r>
      <w:r>
        <w:rPr>
          <w:rFonts w:ascii="Times New Roman" w:hAnsi="Times New Roman"/>
          <w:i/>
          <w:sz w:val="24"/>
          <w:lang w:val="en-US"/>
        </w:rPr>
        <w:t>R</w:t>
      </w:r>
      <w:r>
        <w:rPr>
          <w:rFonts w:ascii="Times New Roman" w:hAnsi="Times New Roman"/>
          <w:i/>
          <w:sz w:val="24"/>
          <w:lang w:val="en-US"/>
        </w:rPr>
        <w:sym w:font="Symbol" w:char="F0C8"/>
      </w:r>
      <w:r w:rsidRPr="003C32FF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S</w:t>
      </w:r>
      <w:r>
        <w:rPr>
          <w:rFonts w:ascii="Times New Roman" w:hAnsi="Times New Roman"/>
          <w:i/>
          <w:sz w:val="24"/>
          <w:lang w:val="en-US"/>
        </w:rPr>
        <w:sym w:font="Symbol" w:char="F0C8"/>
      </w:r>
      <w:r w:rsidRPr="003C32FF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Q</w:t>
      </w:r>
      <w:r w:rsidRPr="003C32FF">
        <w:rPr>
          <w:rFonts w:ascii="Times New Roman" w:hAnsi="Times New Roman"/>
          <w:i/>
          <w:sz w:val="24"/>
        </w:rPr>
        <w:t>.</w:t>
      </w:r>
    </w:p>
    <w:p w:rsidR="003C32FF" w:rsidRP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 w:rsidRPr="003C32FF">
        <w:rPr>
          <w:sz w:val="24"/>
        </w:rPr>
        <w:t xml:space="preserve">7. </w:t>
      </w:r>
      <w:r>
        <w:rPr>
          <w:sz w:val="24"/>
        </w:rPr>
        <w:t>Дистрибутивность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i/>
          <w:sz w:val="24"/>
          <w:lang w:val="en-US"/>
        </w:rPr>
      </w:pPr>
      <w:r>
        <w:rPr>
          <w:i/>
          <w:sz w:val="24"/>
          <w:lang w:val="en-US"/>
        </w:rPr>
        <w:t>R</w:t>
      </w:r>
      <w:r>
        <w:rPr>
          <w:i/>
          <w:sz w:val="24"/>
          <w:lang w:val="en-US"/>
        </w:rPr>
        <w:sym w:font="Symbol" w:char="F0C7"/>
      </w:r>
      <w:r>
        <w:rPr>
          <w:i/>
          <w:sz w:val="24"/>
          <w:lang w:val="en-US"/>
        </w:rPr>
        <w:t xml:space="preserve"> (S</w:t>
      </w:r>
      <w:r>
        <w:rPr>
          <w:i/>
          <w:sz w:val="24"/>
          <w:lang w:val="en-US"/>
        </w:rPr>
        <w:sym w:font="Symbol" w:char="F0C8"/>
      </w:r>
      <w:r>
        <w:rPr>
          <w:i/>
          <w:sz w:val="24"/>
          <w:lang w:val="en-US"/>
        </w:rPr>
        <w:t xml:space="preserve"> Q) = (R</w:t>
      </w:r>
      <w:r>
        <w:rPr>
          <w:i/>
          <w:sz w:val="24"/>
          <w:lang w:val="en-US"/>
        </w:rPr>
        <w:sym w:font="Symbol" w:char="F0C7"/>
      </w:r>
      <w:r>
        <w:rPr>
          <w:i/>
          <w:sz w:val="24"/>
          <w:lang w:val="en-US"/>
        </w:rPr>
        <w:t xml:space="preserve"> S)</w:t>
      </w:r>
      <w:r>
        <w:rPr>
          <w:i/>
          <w:sz w:val="24"/>
          <w:lang w:val="en-US"/>
        </w:rPr>
        <w:sym w:font="Symbol" w:char="F0C8"/>
      </w:r>
      <w:r>
        <w:rPr>
          <w:i/>
          <w:sz w:val="24"/>
          <w:lang w:val="en-US"/>
        </w:rPr>
        <w:t xml:space="preserve"> (S</w:t>
      </w:r>
      <w:r>
        <w:rPr>
          <w:i/>
          <w:sz w:val="24"/>
          <w:lang w:val="en-US"/>
        </w:rPr>
        <w:sym w:font="Symbol" w:char="F0C7"/>
      </w:r>
      <w:r>
        <w:rPr>
          <w:i/>
          <w:sz w:val="24"/>
          <w:lang w:val="en-US"/>
        </w:rPr>
        <w:t xml:space="preserve"> Q).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i/>
          <w:sz w:val="24"/>
          <w:lang w:val="en-US"/>
        </w:rPr>
      </w:pPr>
      <w:r>
        <w:rPr>
          <w:i/>
          <w:sz w:val="24"/>
          <w:lang w:val="en-US"/>
        </w:rPr>
        <w:t>R</w:t>
      </w:r>
      <w:r>
        <w:rPr>
          <w:i/>
          <w:sz w:val="24"/>
          <w:lang w:val="en-US"/>
        </w:rPr>
        <w:sym w:font="Symbol" w:char="F0C8"/>
      </w:r>
      <w:r>
        <w:rPr>
          <w:i/>
          <w:sz w:val="24"/>
          <w:lang w:val="en-US"/>
        </w:rPr>
        <w:t xml:space="preserve"> (S</w:t>
      </w:r>
      <w:r>
        <w:rPr>
          <w:i/>
          <w:sz w:val="24"/>
          <w:lang w:val="en-US"/>
        </w:rPr>
        <w:sym w:font="Symbol" w:char="F0C7"/>
      </w:r>
      <w:r>
        <w:rPr>
          <w:i/>
          <w:sz w:val="24"/>
          <w:lang w:val="en-US"/>
        </w:rPr>
        <w:t xml:space="preserve"> Q) = (R</w:t>
      </w:r>
      <w:r>
        <w:rPr>
          <w:i/>
          <w:sz w:val="24"/>
          <w:lang w:val="en-US"/>
        </w:rPr>
        <w:sym w:font="Symbol" w:char="F0C8"/>
      </w:r>
      <w:r>
        <w:rPr>
          <w:i/>
          <w:sz w:val="24"/>
          <w:lang w:val="en-US"/>
        </w:rPr>
        <w:t xml:space="preserve"> S)</w:t>
      </w:r>
      <w:r>
        <w:rPr>
          <w:i/>
          <w:sz w:val="24"/>
          <w:lang w:val="en-US"/>
        </w:rPr>
        <w:sym w:font="Symbol" w:char="F0C7"/>
      </w:r>
      <w:r>
        <w:rPr>
          <w:i/>
          <w:sz w:val="24"/>
          <w:lang w:val="en-US"/>
        </w:rPr>
        <w:t xml:space="preserve"> (S</w:t>
      </w:r>
      <w:r>
        <w:rPr>
          <w:i/>
          <w:sz w:val="24"/>
          <w:lang w:val="en-US"/>
        </w:rPr>
        <w:sym w:font="Symbol" w:char="F0C8"/>
      </w:r>
      <w:r>
        <w:rPr>
          <w:i/>
          <w:sz w:val="24"/>
          <w:lang w:val="en-US"/>
        </w:rPr>
        <w:t>Q).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8. Рефлексивность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Если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>
        <w:rPr>
          <w:sz w:val="24"/>
        </w:rPr>
        <w:t xml:space="preserve"> </w:t>
      </w:r>
      <w:r>
        <w:rPr>
          <w:i/>
          <w:sz w:val="24"/>
        </w:rPr>
        <w:t>(и, и) =</w:t>
      </w:r>
      <w:r>
        <w:rPr>
          <w:sz w:val="24"/>
        </w:rPr>
        <w:t xml:space="preserve"> 1, отношение </w:t>
      </w:r>
      <w:r>
        <w:rPr>
          <w:i/>
          <w:sz w:val="24"/>
          <w:lang w:val="en-US"/>
        </w:rPr>
        <w:t>R</w:t>
      </w:r>
      <w:r>
        <w:rPr>
          <w:i/>
          <w:sz w:val="24"/>
        </w:rPr>
        <w:t xml:space="preserve"> —</w:t>
      </w:r>
      <w:r>
        <w:rPr>
          <w:sz w:val="24"/>
        </w:rPr>
        <w:t xml:space="preserve"> рефлексивное.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Если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>
        <w:rPr>
          <w:sz w:val="24"/>
        </w:rPr>
        <w:t xml:space="preserve"> </w:t>
      </w:r>
      <w:r>
        <w:rPr>
          <w:i/>
          <w:sz w:val="24"/>
        </w:rPr>
        <w:t>(и, и) &lt;</w:t>
      </w:r>
      <w:r>
        <w:rPr>
          <w:sz w:val="24"/>
        </w:rPr>
        <w:t xml:space="preserve"> 1, отношение </w:t>
      </w:r>
      <w:r>
        <w:rPr>
          <w:i/>
          <w:sz w:val="24"/>
          <w:lang w:val="en-US"/>
        </w:rPr>
        <w:t>R</w:t>
      </w:r>
      <w:r>
        <w:rPr>
          <w:sz w:val="24"/>
        </w:rPr>
        <w:t xml:space="preserve"> — слабо рефлексивное.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Если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>
        <w:rPr>
          <w:sz w:val="24"/>
        </w:rPr>
        <w:t xml:space="preserve"> </w:t>
      </w:r>
      <w:r>
        <w:rPr>
          <w:i/>
          <w:sz w:val="24"/>
        </w:rPr>
        <w:t>(и, и)</w:t>
      </w:r>
      <w:r>
        <w:rPr>
          <w:sz w:val="24"/>
        </w:rPr>
        <w:t xml:space="preserve"> = 0, отношение </w:t>
      </w:r>
      <w:r>
        <w:rPr>
          <w:i/>
          <w:sz w:val="24"/>
          <w:lang w:val="en-US"/>
        </w:rPr>
        <w:t>R</w:t>
      </w:r>
      <w:r>
        <w:rPr>
          <w:sz w:val="24"/>
        </w:rPr>
        <w:t xml:space="preserve"> — антирефлексивное.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Если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>
        <w:rPr>
          <w:sz w:val="24"/>
        </w:rPr>
        <w:t xml:space="preserve"> </w:t>
      </w:r>
      <w:r>
        <w:rPr>
          <w:i/>
          <w:sz w:val="24"/>
        </w:rPr>
        <w:t>(и, и)</w:t>
      </w:r>
      <w:r>
        <w:rPr>
          <w:sz w:val="24"/>
        </w:rPr>
        <w:t xml:space="preserve"> &gt; 0, отношение </w:t>
      </w:r>
      <w:r>
        <w:rPr>
          <w:i/>
          <w:sz w:val="24"/>
        </w:rPr>
        <w:t>R —</w:t>
      </w:r>
      <w:r>
        <w:rPr>
          <w:sz w:val="24"/>
        </w:rPr>
        <w:t xml:space="preserve"> слабо антирефлекеивное.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9. Симметричность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sz w:val="24"/>
        </w:rPr>
        <w:t>v)</w:t>
      </w:r>
      <w:r>
        <w:rPr>
          <w:rFonts w:ascii="Times New Roman" w:hAnsi="Times New Roman"/>
          <w:sz w:val="24"/>
        </w:rPr>
        <w:t xml:space="preserve"> =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(v,</w:t>
      </w:r>
      <w:r>
        <w:rPr>
          <w:rFonts w:ascii="Times New Roman" w:hAnsi="Times New Roman"/>
          <w:b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и); и, v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E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U</w:t>
      </w:r>
      <w:r>
        <w:rPr>
          <w:rFonts w:ascii="Times New Roman" w:hAnsi="Times New Roman"/>
          <w:sz w:val="24"/>
        </w:rPr>
        <w:t>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10. Транзитивность</w:t>
      </w:r>
    </w:p>
    <w:p w:rsidR="003C32FF" w:rsidRP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sz w:val="24"/>
        </w:rPr>
        <w:sym w:font="Symbol" w:char="F06D"/>
      </w:r>
      <w:proofErr w:type="gramStart"/>
      <w:r>
        <w:rPr>
          <w:i/>
          <w:sz w:val="24"/>
          <w:vertAlign w:val="subscript"/>
          <w:lang w:val="en-US"/>
        </w:rPr>
        <w:t>R</w:t>
      </w:r>
      <w:r w:rsidRPr="003C32FF">
        <w:rPr>
          <w:rFonts w:ascii="Times New Roman" w:hAnsi="Times New Roman"/>
          <w:sz w:val="24"/>
        </w:rPr>
        <w:t xml:space="preserve"> </w:t>
      </w:r>
      <w:r w:rsidRPr="003C32FF"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 w:rsidRPr="003C32FF">
        <w:rPr>
          <w:rFonts w:ascii="Times New Roman" w:hAnsi="Times New Roman"/>
          <w:i/>
          <w:sz w:val="24"/>
        </w:rPr>
        <w:t xml:space="preserve">, </w:t>
      </w:r>
      <w:r w:rsidRPr="005629EE">
        <w:rPr>
          <w:rFonts w:ascii="Times New Roman" w:hAnsi="Times New Roman"/>
          <w:i/>
          <w:sz w:val="24"/>
          <w:lang w:val="en-US"/>
        </w:rPr>
        <w:t>v</w:t>
      </w:r>
      <w:r w:rsidRPr="003C32FF">
        <w:rPr>
          <w:rFonts w:ascii="Times New Roman" w:hAnsi="Times New Roman"/>
          <w:i/>
          <w:sz w:val="24"/>
        </w:rPr>
        <w:t>)</w:t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B3"/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 w:rsidRPr="003C32FF">
        <w:rPr>
          <w:rFonts w:ascii="Times New Roman" w:hAnsi="Times New Roman"/>
          <w:sz w:val="24"/>
        </w:rPr>
        <w:t xml:space="preserve"> </w:t>
      </w:r>
      <w:r w:rsidRPr="003C32FF"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u</w:t>
      </w:r>
      <w:r w:rsidRPr="003C32FF"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z</w:t>
      </w:r>
      <w:r w:rsidRPr="003C32FF">
        <w:rPr>
          <w:rFonts w:ascii="Times New Roman" w:hAnsi="Times New Roman"/>
          <w:i/>
          <w:sz w:val="24"/>
        </w:rPr>
        <w:t>)</w:t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D9"/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</w:t>
      </w:r>
      <w:r w:rsidRPr="003C32FF">
        <w:rPr>
          <w:rFonts w:ascii="Times New Roman" w:hAnsi="Times New Roman"/>
          <w:sz w:val="24"/>
        </w:rPr>
        <w:t xml:space="preserve"> </w:t>
      </w:r>
      <w:r w:rsidRPr="003C32FF">
        <w:rPr>
          <w:rFonts w:ascii="Times New Roman" w:hAnsi="Times New Roman"/>
          <w:i/>
          <w:sz w:val="24"/>
        </w:rPr>
        <w:t>(</w:t>
      </w:r>
      <w:r>
        <w:rPr>
          <w:rFonts w:ascii="Times New Roman" w:hAnsi="Times New Roman"/>
          <w:i/>
          <w:sz w:val="24"/>
          <w:lang w:val="en-US"/>
        </w:rPr>
        <w:t>z</w:t>
      </w:r>
      <w:r w:rsidRPr="003C32FF"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 w:rsidRPr="003C32FF">
        <w:rPr>
          <w:rFonts w:ascii="Times New Roman" w:hAnsi="Times New Roman"/>
          <w:i/>
          <w:sz w:val="24"/>
        </w:rPr>
        <w:t>);</w:t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u</w:t>
      </w:r>
      <w:r w:rsidRPr="003C32FF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sz w:val="24"/>
          <w:lang w:val="en-US"/>
        </w:rPr>
        <w:t>v</w:t>
      </w:r>
      <w:r w:rsidRPr="003C32FF">
        <w:rPr>
          <w:rFonts w:ascii="Times New Roman" w:hAnsi="Times New Roman"/>
          <w:i/>
          <w:sz w:val="24"/>
        </w:rPr>
        <w:t>,</w:t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z</w:t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CE"/>
      </w:r>
      <w:r w:rsidRPr="003C32F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U</w:t>
      </w:r>
      <w:r w:rsidRPr="003C32FF">
        <w:rPr>
          <w:rFonts w:ascii="Times New Roman" w:hAnsi="Times New Roman"/>
          <w:sz w:val="24"/>
        </w:rPr>
        <w:t>.</w:t>
      </w:r>
      <w:proofErr w:type="gramEnd"/>
    </w:p>
    <w:p w:rsidR="003C32FF" w:rsidRP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3" w:name="_Toc535990391"/>
      <w:r>
        <w:t>4.3. Многокритериальный выбор альтернатив на основе пересечения нечетких множеств</w:t>
      </w:r>
      <w:bookmarkEnd w:id="3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Элементы теории нечетких множеств успешно применяются для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 принятия решений. Экспертные оценки альтернативных вариан</w:t>
      </w:r>
      <w:r>
        <w:rPr>
          <w:sz w:val="24"/>
        </w:rPr>
        <w:softHyphen/>
        <w:t>тов по критериям могут быть представлены как нечеткие множе</w:t>
      </w:r>
      <w:r>
        <w:rPr>
          <w:sz w:val="24"/>
        </w:rPr>
        <w:softHyphen/>
        <w:t>ства или числа, выраженные с помощью функций принадлежнос</w:t>
      </w:r>
      <w:r>
        <w:rPr>
          <w:sz w:val="24"/>
        </w:rPr>
        <w:softHyphen/>
        <w:t>ти. Для упорядочения нечетких чисел существует множество ме</w:t>
      </w:r>
      <w:r>
        <w:rPr>
          <w:sz w:val="24"/>
        </w:rPr>
        <w:softHyphen/>
        <w:t>тодов, которые отличаются друг от друга способом свертки и по</w:t>
      </w:r>
      <w:r>
        <w:rPr>
          <w:sz w:val="24"/>
        </w:rPr>
        <w:softHyphen/>
        <w:t>строения нечетких отношений. Последние можно определить как отношения предпочтительности между объектами. Рассмотрим одну из математических постановок задач принятия решений на основе теории нечетких множеств.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данном случае критерии определяют некоторые понятия, а оцен</w:t>
      </w:r>
      <w:r>
        <w:rPr>
          <w:sz w:val="24"/>
        </w:rPr>
        <w:softHyphen/>
        <w:t>ки альтернатив представляют собой степени соответствия этим поня</w:t>
      </w:r>
      <w:r>
        <w:rPr>
          <w:sz w:val="24"/>
        </w:rPr>
        <w:softHyphen/>
        <w:t>тиям. Пусть имеется множество альтернатив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sz w:val="24"/>
        </w:rPr>
        <w:t xml:space="preserve"> = {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а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..., а</w:t>
      </w:r>
      <w:r>
        <w:rPr>
          <w:i/>
          <w:sz w:val="24"/>
          <w:vertAlign w:val="subscript"/>
          <w:lang w:val="en-US"/>
        </w:rPr>
        <w:t>m</w:t>
      </w:r>
      <w:r>
        <w:rPr>
          <w:i/>
          <w:sz w:val="24"/>
        </w:rPr>
        <w:t>,</w:t>
      </w:r>
      <w:r>
        <w:rPr>
          <w:sz w:val="24"/>
        </w:rPr>
        <w:t xml:space="preserve">} и множество критериев </w:t>
      </w:r>
      <w:r>
        <w:rPr>
          <w:i/>
          <w:sz w:val="24"/>
        </w:rPr>
        <w:t xml:space="preserve">С= </w:t>
      </w:r>
      <w:r>
        <w:rPr>
          <w:sz w:val="24"/>
        </w:rPr>
        <w:t>{</w:t>
      </w:r>
      <w:r>
        <w:rPr>
          <w:i/>
          <w:sz w:val="24"/>
        </w:rPr>
        <w:t>С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, </w:t>
      </w:r>
      <w:r>
        <w:rPr>
          <w:i/>
          <w:sz w:val="24"/>
        </w:rPr>
        <w:t>С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..., С</w:t>
      </w:r>
      <w:r>
        <w:rPr>
          <w:i/>
          <w:sz w:val="24"/>
          <w:vertAlign w:val="subscript"/>
          <w:lang w:val="en-US"/>
        </w:rPr>
        <w:t>n</w:t>
      </w:r>
      <w:r>
        <w:rPr>
          <w:sz w:val="24"/>
        </w:rPr>
        <w:t>}</w:t>
      </w:r>
      <w:r>
        <w:rPr>
          <w:i/>
          <w:sz w:val="24"/>
        </w:rPr>
        <w:t>,</w:t>
      </w:r>
      <w:r>
        <w:rPr>
          <w:sz w:val="24"/>
        </w:rPr>
        <w:t xml:space="preserve"> при этом оценки альтер</w:t>
      </w:r>
      <w:r>
        <w:rPr>
          <w:sz w:val="24"/>
        </w:rPr>
        <w:softHyphen/>
        <w:t xml:space="preserve">натив по каждому </w:t>
      </w:r>
      <w:r>
        <w:rPr>
          <w:i/>
          <w:sz w:val="24"/>
          <w:lang w:val="en-US"/>
        </w:rPr>
        <w:t>i</w:t>
      </w:r>
      <w:r>
        <w:rPr>
          <w:sz w:val="24"/>
        </w:rPr>
        <w:t>-му критерию представлены нечеткими множе</w:t>
      </w:r>
      <w:r>
        <w:rPr>
          <w:sz w:val="24"/>
        </w:rPr>
        <w:softHyphen/>
        <w:t>ствами: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i/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i/>
          <w:sz w:val="24"/>
        </w:rPr>
        <w:t>С</w:t>
      </w:r>
      <w:proofErr w:type="gramStart"/>
      <w:r>
        <w:rPr>
          <w:i/>
          <w:sz w:val="24"/>
          <w:vertAlign w:val="subscript"/>
          <w:lang w:val="en-US"/>
        </w:rPr>
        <w:t>i</w:t>
      </w:r>
      <w:proofErr w:type="gramEnd"/>
      <w:r>
        <w:rPr>
          <w:i/>
          <w:sz w:val="24"/>
          <w:lang w:val="en-US"/>
        </w:rPr>
        <w:t>=</w:t>
      </w:r>
      <w:r>
        <w:rPr>
          <w:sz w:val="24"/>
          <w:lang w:val="en-US"/>
        </w:rPr>
        <w:t xml:space="preserve"> {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Ci</w:t>
      </w:r>
      <w:r>
        <w:rPr>
          <w:sz w:val="24"/>
          <w:lang w:val="en-US"/>
        </w:rPr>
        <w:t xml:space="preserve"> (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  <w:lang w:val="en-US"/>
        </w:rPr>
        <w:t>1</w:t>
      </w:r>
      <w:r>
        <w:rPr>
          <w:sz w:val="24"/>
          <w:lang w:val="en-US"/>
        </w:rPr>
        <w:t xml:space="preserve">)/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Ci</w:t>
      </w:r>
      <w:r>
        <w:rPr>
          <w:sz w:val="24"/>
          <w:lang w:val="en-US"/>
        </w:rPr>
        <w:t xml:space="preserve">, </w:t>
      </w:r>
      <w:r>
        <w:rPr>
          <w:i/>
          <w:sz w:val="24"/>
          <w:lang w:val="en-US"/>
        </w:rPr>
        <w:t>(a</w:t>
      </w:r>
      <w:r>
        <w:rPr>
          <w:i/>
          <w:sz w:val="24"/>
          <w:vertAlign w:val="subscript"/>
          <w:lang w:val="en-US"/>
        </w:rPr>
        <w:t>2</w:t>
      </w:r>
      <w:r>
        <w:rPr>
          <w:i/>
          <w:sz w:val="24"/>
          <w:lang w:val="en-US"/>
        </w:rPr>
        <w:t>)/a</w:t>
      </w:r>
      <w:r>
        <w:rPr>
          <w:i/>
          <w:sz w:val="24"/>
          <w:vertAlign w:val="subscript"/>
          <w:lang w:val="en-US"/>
        </w:rPr>
        <w:t>2</w:t>
      </w:r>
      <w:r>
        <w:rPr>
          <w:i/>
          <w:sz w:val="24"/>
          <w:lang w:val="en-US"/>
        </w:rPr>
        <w:t xml:space="preserve">, …,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 xml:space="preserve">Ci </w:t>
      </w:r>
      <w:r>
        <w:rPr>
          <w:i/>
          <w:sz w:val="24"/>
          <w:lang w:val="en-US"/>
        </w:rPr>
        <w:t>(a</w:t>
      </w:r>
      <w:r>
        <w:rPr>
          <w:i/>
          <w:sz w:val="24"/>
          <w:vertAlign w:val="subscript"/>
          <w:lang w:val="en-US"/>
        </w:rPr>
        <w:t>m</w:t>
      </w:r>
      <w:r>
        <w:rPr>
          <w:i/>
          <w:sz w:val="24"/>
          <w:lang w:val="en-US"/>
        </w:rPr>
        <w:t>)/a</w:t>
      </w:r>
      <w:r>
        <w:rPr>
          <w:i/>
          <w:sz w:val="24"/>
          <w:vertAlign w:val="subscript"/>
          <w:lang w:val="en-US"/>
        </w:rPr>
        <w:t>m</w:t>
      </w:r>
      <w:r>
        <w:rPr>
          <w:sz w:val="24"/>
          <w:lang w:val="en-US"/>
        </w:rPr>
        <w:t>}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lastRenderedPageBreak/>
        <w:t>Правило выбора лучшей альтернативы можно представить как пересечение нечетких множеств, соответствующих критериям: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  <w:lang w:val="en-US"/>
        </w:rPr>
        <w:t>D</w:t>
      </w:r>
      <w:r>
        <w:rPr>
          <w:rFonts w:ascii="Times New Roman" w:hAnsi="Times New Roman"/>
          <w:i/>
          <w:sz w:val="24"/>
        </w:rPr>
        <w:t xml:space="preserve"> = С</w:t>
      </w:r>
      <w:r>
        <w:rPr>
          <w:rFonts w:ascii="Times New Roman" w:hAnsi="Times New Roman"/>
          <w:i/>
          <w:sz w:val="24"/>
          <w:vertAlign w:val="subscript"/>
        </w:rPr>
        <w:t>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sym w:font="Symbol" w:char="F0C7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C</w:t>
      </w:r>
      <w:r>
        <w:rPr>
          <w:rFonts w:ascii="Times New Roman" w:hAnsi="Times New Roman"/>
          <w:i/>
          <w:sz w:val="24"/>
          <w:vertAlign w:val="subscript"/>
        </w:rPr>
        <w:t>2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sym w:font="Symbol" w:char="F0C7"/>
      </w:r>
      <w:r>
        <w:rPr>
          <w:rFonts w:ascii="Times New Roman" w:hAnsi="Times New Roman"/>
          <w:i/>
          <w:sz w:val="24"/>
        </w:rPr>
        <w:t xml:space="preserve"> ... </w:t>
      </w:r>
      <w:r>
        <w:rPr>
          <w:rFonts w:ascii="Times New Roman" w:hAnsi="Times New Roman"/>
          <w:i/>
          <w:sz w:val="24"/>
        </w:rPr>
        <w:sym w:font="Symbol" w:char="F0C7"/>
      </w:r>
      <w:r>
        <w:rPr>
          <w:rFonts w:ascii="Times New Roman" w:hAnsi="Times New Roman"/>
          <w:i/>
          <w:sz w:val="24"/>
        </w:rPr>
        <w:t xml:space="preserve"> С</w:t>
      </w:r>
      <w:r>
        <w:rPr>
          <w:rFonts w:ascii="Times New Roman" w:hAnsi="Times New Roman"/>
          <w:i/>
          <w:sz w:val="24"/>
          <w:vertAlign w:val="subscript"/>
          <w:lang w:val="en-US"/>
        </w:rPr>
        <w:t>n</w:t>
      </w:r>
      <w:r>
        <w:rPr>
          <w:rFonts w:ascii="Times New Roman" w:hAnsi="Times New Roman"/>
          <w:i/>
          <w:sz w:val="24"/>
        </w:rPr>
        <w:t>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Операция пересечения нечетких множеств может быть реали</w:t>
      </w:r>
      <w:r>
        <w:rPr>
          <w:sz w:val="24"/>
        </w:rPr>
        <w:softHyphen/>
        <w:t>зована разными способами. Иногда пересечение выполняется как умножение, но обычно этой операции соответствует взятие мини</w:t>
      </w:r>
      <w:r>
        <w:rPr>
          <w:sz w:val="24"/>
        </w:rPr>
        <w:softHyphen/>
        <w:t>мума: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F289462" wp14:editId="72D13E01">
            <wp:extent cx="2019300" cy="292100"/>
            <wp:effectExtent l="1905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Лучшей считается альтернатива </w:t>
      </w:r>
      <w:r>
        <w:rPr>
          <w:i/>
          <w:sz w:val="24"/>
          <w:lang w:val="en-US"/>
        </w:rPr>
        <w:t>a</w:t>
      </w:r>
      <w:r>
        <w:rPr>
          <w:sz w:val="24"/>
          <w:vertAlign w:val="superscript"/>
        </w:rPr>
        <w:t>*</w:t>
      </w:r>
      <w:r>
        <w:rPr>
          <w:sz w:val="24"/>
        </w:rPr>
        <w:t>, имеющая наибольшее зна</w:t>
      </w:r>
      <w:r>
        <w:rPr>
          <w:sz w:val="24"/>
        </w:rPr>
        <w:softHyphen/>
        <w:t xml:space="preserve">чение функции принадлежности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6F83CBE3" wp14:editId="2E31C877">
            <wp:extent cx="1498600" cy="266700"/>
            <wp:effectExtent l="19050" t="0" r="6350" b="0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Если критерии </w:t>
      </w:r>
      <w:r>
        <w:rPr>
          <w:i/>
          <w:sz w:val="24"/>
        </w:rPr>
        <w:t>С</w:t>
      </w:r>
      <w:proofErr w:type="gramStart"/>
      <w:r>
        <w:rPr>
          <w:i/>
          <w:sz w:val="24"/>
          <w:vertAlign w:val="subscript"/>
          <w:lang w:val="en-US"/>
        </w:rPr>
        <w:t>i</w:t>
      </w:r>
      <w:proofErr w:type="gramEnd"/>
      <w:r>
        <w:rPr>
          <w:sz w:val="24"/>
        </w:rPr>
        <w:t xml:space="preserve"> имеют различную важность, то их вклад в общее решение можно представить как взвешенное пересечение: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  <w:lang w:val="en-US"/>
        </w:rPr>
        <w:t>D</w:t>
      </w:r>
      <w:r w:rsidRPr="0085737E">
        <w:rPr>
          <w:rFonts w:ascii="Times New Roman" w:hAnsi="Times New Roman"/>
          <w:i/>
          <w:sz w:val="24"/>
        </w:rPr>
        <w:t>=</w:t>
      </w:r>
      <w:r>
        <w:rPr>
          <w:rFonts w:ascii="Times New Roman" w:hAnsi="Times New Roman"/>
          <w:i/>
          <w:sz w:val="24"/>
          <w:lang w:val="en-US"/>
        </w:rPr>
        <w:t>C</w:t>
      </w:r>
      <w:r w:rsidRPr="0085737E">
        <w:rPr>
          <w:rFonts w:ascii="Times New Roman" w:hAnsi="Times New Roman"/>
          <w:i/>
          <w:sz w:val="24"/>
          <w:vertAlign w:val="subscript"/>
        </w:rPr>
        <w:t>1</w:t>
      </w:r>
      <w:r>
        <w:rPr>
          <w:rFonts w:ascii="Times New Roman" w:hAnsi="Times New Roman"/>
          <w:i/>
          <w:sz w:val="24"/>
          <w:vertAlign w:val="superscript"/>
        </w:rPr>
        <w:sym w:font="Symbol" w:char="F061"/>
      </w:r>
      <w:r w:rsidRPr="0085737E">
        <w:rPr>
          <w:rFonts w:ascii="Times New Roman" w:hAnsi="Times New Roman"/>
          <w:i/>
          <w:sz w:val="24"/>
          <w:vertAlign w:val="superscript"/>
        </w:rPr>
        <w:t xml:space="preserve">1 </w:t>
      </w:r>
      <w:r>
        <w:rPr>
          <w:rFonts w:ascii="Times New Roman" w:hAnsi="Times New Roman"/>
          <w:i/>
          <w:sz w:val="24"/>
          <w:lang w:val="en-US"/>
        </w:rPr>
        <w:sym w:font="Symbol" w:char="F0C7"/>
      </w:r>
      <w:r w:rsidRPr="0085737E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C</w:t>
      </w:r>
      <w:r w:rsidRPr="0085737E">
        <w:rPr>
          <w:rFonts w:ascii="Times New Roman" w:hAnsi="Times New Roman"/>
          <w:i/>
          <w:sz w:val="24"/>
          <w:vertAlign w:val="subscript"/>
        </w:rPr>
        <w:t>2</w:t>
      </w:r>
      <w:r>
        <w:rPr>
          <w:rFonts w:ascii="Times New Roman" w:hAnsi="Times New Roman"/>
          <w:i/>
          <w:sz w:val="24"/>
          <w:vertAlign w:val="superscript"/>
          <w:lang w:val="en-US"/>
        </w:rPr>
        <w:t>a</w:t>
      </w:r>
      <w:r w:rsidRPr="0085737E">
        <w:rPr>
          <w:rFonts w:ascii="Times New Roman" w:hAnsi="Times New Roman"/>
          <w:i/>
          <w:sz w:val="24"/>
          <w:vertAlign w:val="superscript"/>
        </w:rPr>
        <w:t>2</w:t>
      </w:r>
      <w:r>
        <w:rPr>
          <w:rFonts w:ascii="Times New Roman" w:hAnsi="Times New Roman"/>
          <w:i/>
          <w:sz w:val="24"/>
        </w:rPr>
        <w:sym w:font="Symbol" w:char="F0C7"/>
      </w:r>
      <w:r w:rsidRPr="0085737E">
        <w:rPr>
          <w:rFonts w:ascii="Times New Roman" w:hAnsi="Times New Roman"/>
          <w:i/>
          <w:sz w:val="24"/>
          <w:vertAlign w:val="superscript"/>
        </w:rPr>
        <w:t xml:space="preserve"> </w:t>
      </w:r>
      <w:r w:rsidRPr="0085737E">
        <w:rPr>
          <w:rFonts w:ascii="Times New Roman" w:hAnsi="Times New Roman"/>
          <w:i/>
          <w:sz w:val="24"/>
        </w:rPr>
        <w:t>...</w:t>
      </w:r>
      <w:r>
        <w:rPr>
          <w:rFonts w:ascii="Times New Roman" w:hAnsi="Times New Roman"/>
          <w:i/>
          <w:sz w:val="24"/>
        </w:rPr>
        <w:sym w:font="Symbol" w:char="F0C7"/>
      </w:r>
      <w:r w:rsidRPr="0085737E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vertAlign w:val="subscript"/>
          <w:lang w:val="en-US"/>
        </w:rPr>
        <w:t>n</w:t>
      </w:r>
      <w:r>
        <w:rPr>
          <w:rFonts w:ascii="Times New Roman" w:hAnsi="Times New Roman"/>
          <w:i/>
          <w:sz w:val="24"/>
          <w:vertAlign w:val="superscript"/>
        </w:rPr>
        <w:sym w:font="Symbol" w:char="F061"/>
      </w:r>
      <w:r>
        <w:rPr>
          <w:rFonts w:ascii="Times New Roman" w:hAnsi="Times New Roman"/>
          <w:i/>
          <w:sz w:val="24"/>
          <w:vertAlign w:val="superscript"/>
          <w:lang w:val="en-US"/>
        </w:rPr>
        <w:t>n</w:t>
      </w:r>
      <w:r>
        <w:rPr>
          <w:rFonts w:ascii="Times New Roman" w:hAnsi="Times New Roman"/>
          <w:i/>
          <w:sz w:val="24"/>
        </w:rPr>
        <w:t>,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где </w:t>
      </w:r>
      <w:r>
        <w:rPr>
          <w:i/>
          <w:sz w:val="24"/>
        </w:rPr>
        <w:t>а</w:t>
      </w:r>
      <w:proofErr w:type="gramStart"/>
      <w:r>
        <w:rPr>
          <w:i/>
          <w:sz w:val="24"/>
          <w:vertAlign w:val="subscript"/>
        </w:rPr>
        <w:t>i</w:t>
      </w:r>
      <w:proofErr w:type="gramEnd"/>
      <w:r>
        <w:rPr>
          <w:i/>
          <w:sz w:val="24"/>
        </w:rPr>
        <w:t xml:space="preserve"> -</w:t>
      </w:r>
      <w:r>
        <w:rPr>
          <w:sz w:val="24"/>
        </w:rPr>
        <w:t xml:space="preserve"> весовые коэффициенты соответствующих критериев, которые должны удовлетворять следующим условиям: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3816B66" wp14:editId="6701E9D7">
            <wp:extent cx="2247900" cy="368300"/>
            <wp:effectExtent l="19050" t="0" r="0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Коэффициенты относительной важности  можно определить, используя процедуру попарного сравнения критериев.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4" w:name="_Toc535990392"/>
      <w:r>
        <w:t>4.4. Многокритериальный выбор альтернатив на основе нечеткого отношения предпочтения</w:t>
      </w:r>
      <w:bookmarkEnd w:id="4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Рассмотрим метод принятия решений, предполагающий пост</w:t>
      </w:r>
      <w:r>
        <w:rPr>
          <w:sz w:val="24"/>
        </w:rPr>
        <w:softHyphen/>
        <w:t>роение множества недоминируемых альтернатив на основе нечет</w:t>
      </w:r>
      <w:r>
        <w:rPr>
          <w:sz w:val="24"/>
        </w:rPr>
        <w:softHyphen/>
        <w:t>кого отношения предпочтения.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Постановка задачи в краткой форме представляется следующим образом. Пусть задано множество альтернатив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sz w:val="24"/>
        </w:rPr>
        <w:t xml:space="preserve"> и каждая альтер</w:t>
      </w:r>
      <w:r>
        <w:rPr>
          <w:sz w:val="24"/>
        </w:rPr>
        <w:softHyphen/>
        <w:t xml:space="preserve">натива характеризуется несколькими критериями качества с номерами 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 ==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, ..., </w:t>
      </w:r>
      <w:r>
        <w:rPr>
          <w:i/>
          <w:sz w:val="24"/>
        </w:rPr>
        <w:t>т.</w:t>
      </w:r>
      <w:r>
        <w:rPr>
          <w:sz w:val="24"/>
        </w:rPr>
        <w:t xml:space="preserve"> Информация о попарном сравнении альтернатив по каждому критерию качества 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 представлена в форме отноше</w:t>
      </w:r>
      <w:r>
        <w:rPr>
          <w:sz w:val="24"/>
        </w:rPr>
        <w:softHyphen/>
        <w:t>ния предпочтения</w:t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mallCaps/>
          <w:sz w:val="24"/>
        </w:rPr>
        <w:t>.</w:t>
      </w:r>
      <w:r>
        <w:rPr>
          <w:smallCaps/>
          <w:sz w:val="24"/>
        </w:rPr>
        <w:t xml:space="preserve"> </w:t>
      </w:r>
      <w:r>
        <w:rPr>
          <w:sz w:val="24"/>
        </w:rPr>
        <w:t xml:space="preserve">Таким образом, </w:t>
      </w:r>
      <w:proofErr w:type="gramStart"/>
      <w:r>
        <w:rPr>
          <w:sz w:val="24"/>
        </w:rPr>
        <w:t xml:space="preserve">имеется </w:t>
      </w:r>
      <w:r>
        <w:rPr>
          <w:i/>
          <w:sz w:val="24"/>
        </w:rPr>
        <w:t>т</w:t>
      </w:r>
      <w:r>
        <w:rPr>
          <w:sz w:val="24"/>
        </w:rPr>
        <w:t xml:space="preserve"> отношений предпочтения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j</w:t>
      </w:r>
      <w:r>
        <w:rPr>
          <w:b/>
          <w:sz w:val="24"/>
        </w:rPr>
        <w:t xml:space="preserve"> </w:t>
      </w:r>
      <w:r>
        <w:rPr>
          <w:sz w:val="24"/>
        </w:rPr>
        <w:t xml:space="preserve">на множестве </w:t>
      </w:r>
      <w:r>
        <w:rPr>
          <w:i/>
          <w:sz w:val="24"/>
        </w:rPr>
        <w:t>А.</w:t>
      </w:r>
      <w:r>
        <w:rPr>
          <w:sz w:val="24"/>
        </w:rPr>
        <w:t xml:space="preserve"> Требуется</w:t>
      </w:r>
      <w:proofErr w:type="gramEnd"/>
      <w:r>
        <w:rPr>
          <w:sz w:val="24"/>
        </w:rPr>
        <w:t xml:space="preserve"> выбрать лучшую альтер</w:t>
      </w:r>
      <w:r>
        <w:rPr>
          <w:sz w:val="24"/>
        </w:rPr>
        <w:softHyphen/>
        <w:t>нативу из множества {</w:t>
      </w:r>
      <w:r>
        <w:rPr>
          <w:i/>
          <w:sz w:val="24"/>
          <w:lang w:val="en-US"/>
        </w:rPr>
        <w:t>A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...,</w:t>
      </w:r>
      <w:r>
        <w:rPr>
          <w:i/>
          <w:sz w:val="24"/>
          <w:lang w:val="en-US"/>
        </w:rPr>
        <w:t>R</w:t>
      </w:r>
      <w:r>
        <w:rPr>
          <w:sz w:val="24"/>
          <w:vertAlign w:val="subscript"/>
          <w:lang w:val="en-US"/>
        </w:rPr>
        <w:t>m</w:t>
      </w:r>
      <w:r>
        <w:rPr>
          <w:sz w:val="24"/>
        </w:rPr>
        <w:t>}.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Метод многокритериального выбора альтернатив на основе нечеткого отношения предпочтения основан на ряде определений.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Определение 1.</w:t>
      </w:r>
      <w:r>
        <w:rPr>
          <w:sz w:val="24"/>
        </w:rPr>
        <w:t xml:space="preserve"> Нечетким отношением </w:t>
      </w:r>
      <w:r>
        <w:rPr>
          <w:i/>
          <w:sz w:val="24"/>
        </w:rPr>
        <w:t>R</w:t>
      </w:r>
      <w:r>
        <w:rPr>
          <w:sz w:val="24"/>
        </w:rPr>
        <w:t xml:space="preserve"> на множестве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sz w:val="24"/>
        </w:rPr>
        <w:t xml:space="preserve"> назы</w:t>
      </w:r>
      <w:r>
        <w:rPr>
          <w:sz w:val="24"/>
        </w:rPr>
        <w:softHyphen/>
        <w:t xml:space="preserve">вается нечеткое подмножество декартова произведения </w:t>
      </w:r>
      <w:r>
        <w:rPr>
          <w:i/>
          <w:sz w:val="24"/>
        </w:rPr>
        <w:t xml:space="preserve">А </w:t>
      </w:r>
      <w:r>
        <w:rPr>
          <w:i/>
          <w:sz w:val="24"/>
        </w:rPr>
        <w:sym w:font="Symbol" w:char="F0B4"/>
      </w:r>
      <w:r>
        <w:rPr>
          <w:i/>
          <w:sz w:val="24"/>
        </w:rPr>
        <w:t xml:space="preserve"> А,</w:t>
      </w:r>
      <w:r>
        <w:rPr>
          <w:sz w:val="24"/>
        </w:rPr>
        <w:t xml:space="preserve"> ха</w:t>
      </w:r>
      <w:r>
        <w:rPr>
          <w:sz w:val="24"/>
        </w:rPr>
        <w:softHyphen/>
        <w:t xml:space="preserve">рактеризующееся функцией принадлежности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R</w:t>
      </w:r>
      <w:r>
        <w:rPr>
          <w:sz w:val="24"/>
        </w:rPr>
        <w:t xml:space="preserve">: </w:t>
      </w:r>
      <w:r>
        <w:rPr>
          <w:i/>
          <w:sz w:val="24"/>
        </w:rPr>
        <w:t>А</w:t>
      </w:r>
      <w:r>
        <w:rPr>
          <w:sz w:val="24"/>
        </w:rPr>
        <w:t xml:space="preserve"> </w:t>
      </w:r>
      <w:r>
        <w:rPr>
          <w:sz w:val="24"/>
        </w:rPr>
        <w:sym w:font="Symbol" w:char="F0B4"/>
      </w:r>
      <w:r>
        <w:rPr>
          <w:sz w:val="24"/>
        </w:rPr>
        <w:t xml:space="preserve"> </w:t>
      </w:r>
      <w:proofErr w:type="gramStart"/>
      <w:r>
        <w:rPr>
          <w:i/>
          <w:sz w:val="24"/>
        </w:rPr>
        <w:t>А</w:t>
      </w:r>
      <w:proofErr w:type="gramEnd"/>
      <w:r>
        <w:rPr>
          <w:i/>
          <w:sz w:val="24"/>
        </w:rPr>
        <w:t xml:space="preserve"> </w:t>
      </w:r>
      <w:r>
        <w:rPr>
          <w:i/>
          <w:sz w:val="24"/>
        </w:rPr>
        <w:sym w:font="Symbol" w:char="F0AE"/>
      </w:r>
      <w:r>
        <w:rPr>
          <w:sz w:val="24"/>
        </w:rPr>
        <w:t xml:space="preserve"> [0,1]. Значение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R</w:t>
      </w:r>
      <w:r>
        <w:rPr>
          <w:sz w:val="24"/>
        </w:rPr>
        <w:t xml:space="preserve"> (</w:t>
      </w:r>
      <w:r>
        <w:rPr>
          <w:i/>
          <w:sz w:val="24"/>
          <w:lang w:val="en-US"/>
        </w:rPr>
        <w:t>a</w:t>
      </w:r>
      <w:r>
        <w:rPr>
          <w:sz w:val="24"/>
        </w:rPr>
        <w:t xml:space="preserve">, </w:t>
      </w:r>
      <w:r>
        <w:rPr>
          <w:i/>
          <w:sz w:val="24"/>
          <w:lang w:val="en-US"/>
        </w:rPr>
        <w:t>b</w:t>
      </w:r>
      <w:r>
        <w:rPr>
          <w:sz w:val="24"/>
        </w:rPr>
        <w:t>) этой функции понимается как степень выполне</w:t>
      </w:r>
      <w:r>
        <w:rPr>
          <w:sz w:val="24"/>
        </w:rPr>
        <w:softHyphen/>
        <w:t xml:space="preserve">ния </w:t>
      </w:r>
      <w:proofErr w:type="gramStart"/>
      <w:r>
        <w:rPr>
          <w:sz w:val="24"/>
        </w:rPr>
        <w:t>отношения</w:t>
      </w:r>
      <w:proofErr w:type="gramEnd"/>
      <w:r>
        <w:rPr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z w:val="24"/>
        </w:rPr>
        <w:sym w:font="Symbol" w:char="F0D9"/>
      </w:r>
      <w:r>
        <w:rPr>
          <w:i/>
          <w:sz w:val="24"/>
          <w:lang w:val="en-US"/>
        </w:rPr>
        <w:t>b</w:t>
      </w:r>
      <w:r>
        <w:rPr>
          <w:i/>
          <w:sz w:val="24"/>
        </w:rPr>
        <w:t xml:space="preserve"> 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Определение 2.</w:t>
      </w:r>
      <w:r>
        <w:rPr>
          <w:sz w:val="24"/>
        </w:rPr>
        <w:t xml:space="preserve"> Нечетким отношением предпочтения на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sz w:val="24"/>
        </w:rPr>
        <w:t xml:space="preserve"> на</w:t>
      </w:r>
      <w:r>
        <w:rPr>
          <w:sz w:val="24"/>
        </w:rPr>
        <w:softHyphen/>
        <w:t>зывается любое заданное на этом множестве рефлексивное нечет</w:t>
      </w:r>
      <w:r>
        <w:rPr>
          <w:sz w:val="24"/>
        </w:rPr>
        <w:softHyphen/>
        <w:t>кое отношение, функция принадлежности которого вычисляется следующим образом: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 wp14:anchorId="3CEFF6D1" wp14:editId="5CDC86EB">
            <wp:extent cx="3263900" cy="508000"/>
            <wp:effectExtent l="19050" t="0" r="0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i/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Определение 3.</w:t>
      </w:r>
      <w:r>
        <w:rPr>
          <w:sz w:val="24"/>
        </w:rPr>
        <w:t xml:space="preserve"> Пусть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i/>
          <w:sz w:val="24"/>
        </w:rPr>
        <w:t xml:space="preserve"> —</w:t>
      </w:r>
      <w:r>
        <w:rPr>
          <w:sz w:val="24"/>
        </w:rPr>
        <w:t xml:space="preserve"> множество альтернатив и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R</w:t>
      </w:r>
      <w:r>
        <w:rPr>
          <w:sz w:val="24"/>
        </w:rPr>
        <w:t xml:space="preserve"> — за</w:t>
      </w:r>
      <w:r>
        <w:rPr>
          <w:sz w:val="24"/>
        </w:rPr>
        <w:softHyphen/>
        <w:t>данное на нем нечеткое отношение предпочтения. Нечеткое под</w:t>
      </w:r>
      <w:r>
        <w:rPr>
          <w:sz w:val="24"/>
        </w:rPr>
        <w:softHyphen/>
        <w:t xml:space="preserve">множество недоминируемых альтернатив множества </w:t>
      </w:r>
      <w:r>
        <w:rPr>
          <w:i/>
          <w:sz w:val="24"/>
        </w:rPr>
        <w:t>(А,</w:t>
      </w:r>
      <w:r>
        <w:rPr>
          <w:sz w:val="24"/>
        </w:rPr>
        <w:t xml:space="preserve">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R</w:t>
      </w:r>
      <w:r>
        <w:rPr>
          <w:sz w:val="24"/>
        </w:rPr>
        <w:t>) опи</w:t>
      </w:r>
      <w:r>
        <w:rPr>
          <w:sz w:val="24"/>
        </w:rPr>
        <w:softHyphen/>
        <w:t>сывается функцией принадлежности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72BD8103" wp14:editId="6B0B3684">
            <wp:extent cx="2730500" cy="431800"/>
            <wp:effectExtent l="19050" t="0" r="0" b="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i/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Определение 4.</w:t>
      </w:r>
      <w:r>
        <w:rPr>
          <w:sz w:val="24"/>
        </w:rPr>
        <w:t xml:space="preserve"> Четко недоминируемыми называются альтерна</w:t>
      </w:r>
      <w:r>
        <w:rPr>
          <w:sz w:val="24"/>
        </w:rPr>
        <w:softHyphen/>
        <w:t xml:space="preserve">тивы, для которых </w:t>
      </w:r>
      <w:r>
        <w:rPr>
          <w:sz w:val="24"/>
        </w:rPr>
        <w:sym w:font="Symbol" w:char="F06D"/>
      </w:r>
      <w:proofErr w:type="gramStart"/>
      <w:r>
        <w:rPr>
          <w:sz w:val="24"/>
          <w:vertAlign w:val="subscript"/>
          <w:lang w:val="en-US"/>
        </w:rPr>
        <w:t>R</w:t>
      </w:r>
      <w:proofErr w:type="gramEnd"/>
      <w:r>
        <w:rPr>
          <w:sz w:val="24"/>
          <w:vertAlign w:val="superscript"/>
        </w:rPr>
        <w:t>НД</w:t>
      </w:r>
      <w:r>
        <w:rPr>
          <w:sz w:val="24"/>
        </w:rPr>
        <w:t xml:space="preserve"> </w:t>
      </w:r>
      <w:r>
        <w:rPr>
          <w:i/>
          <w:sz w:val="24"/>
        </w:rPr>
        <w:t>(а) =</w:t>
      </w:r>
      <w:r>
        <w:rPr>
          <w:sz w:val="24"/>
        </w:rPr>
        <w:t xml:space="preserve"> 1, а множество таких альтернатив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24499E45" wp14:editId="37499495">
            <wp:extent cx="2006600" cy="254000"/>
            <wp:effectExtent l="19050" t="0" r="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i/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Определение 5.</w:t>
      </w:r>
      <w:r>
        <w:rPr>
          <w:sz w:val="24"/>
        </w:rPr>
        <w:t xml:space="preserve"> Носителем нечеткого множества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В</w:t>
      </w:r>
      <w:proofErr w:type="gramEnd"/>
      <w:r>
        <w:rPr>
          <w:sz w:val="24"/>
        </w:rPr>
        <w:t xml:space="preserve"> с функцией принадлежности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B</w:t>
      </w:r>
      <w:r>
        <w:rPr>
          <w:sz w:val="24"/>
        </w:rPr>
        <w:t xml:space="preserve"> (</w:t>
      </w:r>
      <w:r>
        <w:rPr>
          <w:i/>
          <w:sz w:val="24"/>
          <w:lang w:val="en-US"/>
        </w:rPr>
        <w:t>a</w:t>
      </w:r>
      <w:r>
        <w:rPr>
          <w:sz w:val="24"/>
        </w:rPr>
        <w:t>) является множество {</w:t>
      </w:r>
      <w:r>
        <w:rPr>
          <w:i/>
          <w:sz w:val="24"/>
        </w:rPr>
        <w:t>а</w:t>
      </w:r>
      <w:r>
        <w:rPr>
          <w:sz w:val="24"/>
        </w:rPr>
        <w:sym w:font="Symbol" w:char="F0BD"/>
      </w:r>
      <w:r>
        <w:rPr>
          <w:i/>
          <w:sz w:val="24"/>
        </w:rPr>
        <w:t>а</w:t>
      </w:r>
      <w:r>
        <w:rPr>
          <w:sz w:val="24"/>
        </w:rPr>
        <w:t xml:space="preserve"> </w:t>
      </w:r>
      <w:r>
        <w:rPr>
          <w:sz w:val="24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</w:rPr>
        <w:t>А,</w:t>
      </w:r>
      <w:r>
        <w:rPr>
          <w:sz w:val="24"/>
        </w:rPr>
        <w:t xml:space="preserve">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B</w:t>
      </w:r>
      <w:r>
        <w:rPr>
          <w:sz w:val="24"/>
        </w:rPr>
        <w:t xml:space="preserve">  &gt; 0}.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Процедура решения задачи выбора выполняется в несколько шагов.</w:t>
      </w:r>
    </w:p>
    <w:p w:rsidR="003C32FF" w:rsidRDefault="003C32FF" w:rsidP="003C32FF">
      <w:pPr>
        <w:pStyle w:val="11"/>
        <w:numPr>
          <w:ilvl w:val="0"/>
          <w:numId w:val="3"/>
        </w:numPr>
        <w:suppressAutoHyphens/>
        <w:spacing w:line="240" w:lineRule="auto"/>
        <w:ind w:left="0" w:firstLine="284"/>
        <w:rPr>
          <w:sz w:val="24"/>
        </w:rPr>
      </w:pPr>
      <w:r>
        <w:rPr>
          <w:sz w:val="24"/>
        </w:rPr>
        <w:t xml:space="preserve">Строится нечеткое отношение </w:t>
      </w:r>
      <w:r>
        <w:rPr>
          <w:i/>
          <w:sz w:val="24"/>
          <w:lang w:val="en-US"/>
        </w:rPr>
        <w:t>Q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которое является пересе</w:t>
      </w:r>
      <w:r>
        <w:rPr>
          <w:sz w:val="24"/>
        </w:rPr>
        <w:softHyphen/>
        <w:t>чением исходных отношений предпочтения: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DA535D3" wp14:editId="660E9899">
            <wp:extent cx="2286000" cy="254000"/>
            <wp:effectExtent l="19050" t="0" r="0" b="0"/>
            <wp:docPr id="18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и определяется нечеткое подмножество недоминируемых альтер</w:t>
      </w:r>
      <w:r>
        <w:rPr>
          <w:sz w:val="24"/>
        </w:rPr>
        <w:softHyphen/>
        <w:t xml:space="preserve">натив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множестве </w:t>
      </w:r>
      <w:r>
        <w:rPr>
          <w:i/>
          <w:sz w:val="24"/>
        </w:rPr>
        <w:t>(А,</w:t>
      </w:r>
      <w:r>
        <w:rPr>
          <w:sz w:val="24"/>
        </w:rPr>
        <w:t xml:space="preserve">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Q</w:t>
      </w:r>
      <w:r>
        <w:rPr>
          <w:sz w:val="24"/>
          <w:vertAlign w:val="subscript"/>
        </w:rPr>
        <w:t>1</w:t>
      </w:r>
      <w:r>
        <w:rPr>
          <w:sz w:val="24"/>
        </w:rPr>
        <w:t>):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37D7ABB" wp14:editId="4FDA01BE">
            <wp:extent cx="2463800" cy="292100"/>
            <wp:effectExtent l="1905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numPr>
          <w:ilvl w:val="0"/>
          <w:numId w:val="3"/>
        </w:numPr>
        <w:suppressAutoHyphens/>
        <w:spacing w:line="240" w:lineRule="auto"/>
        <w:ind w:left="0" w:firstLine="284"/>
        <w:jc w:val="left"/>
        <w:rPr>
          <w:i/>
          <w:sz w:val="24"/>
        </w:rPr>
      </w:pPr>
      <w:r>
        <w:rPr>
          <w:sz w:val="24"/>
        </w:rPr>
        <w:t xml:space="preserve">Строится нечеткое отношение </w:t>
      </w:r>
      <w:r>
        <w:rPr>
          <w:i/>
          <w:sz w:val="24"/>
          <w:lang w:val="en-US"/>
        </w:rPr>
        <w:t>Q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596FF5BE" wp14:editId="37336DCA">
            <wp:extent cx="1574800" cy="406400"/>
            <wp:effectExtent l="19050" t="0" r="6350" b="0"/>
            <wp:docPr id="186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i/>
          <w:smallCaps/>
          <w:sz w:val="24"/>
        </w:rPr>
      </w:pPr>
      <w:r>
        <w:rPr>
          <w:sz w:val="24"/>
        </w:rPr>
        <w:t>и определяется нечеткое подмножество недоминируемых альтер</w:t>
      </w:r>
      <w:r>
        <w:rPr>
          <w:sz w:val="24"/>
        </w:rPr>
        <w:softHyphen/>
        <w:t xml:space="preserve">натив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множестве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A</w:t>
      </w:r>
      <w:r>
        <w:rPr>
          <w:i/>
          <w:sz w:val="24"/>
        </w:rPr>
        <w:t>,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Q</w:t>
      </w:r>
      <w:r>
        <w:rPr>
          <w:sz w:val="24"/>
          <w:vertAlign w:val="subscript"/>
        </w:rPr>
        <w:t>2</w:t>
      </w:r>
      <w:r>
        <w:rPr>
          <w:sz w:val="24"/>
        </w:rPr>
        <w:t>):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20E35FF2" wp14:editId="4DE486AD">
            <wp:extent cx="2222500" cy="355600"/>
            <wp:effectExtent l="19050" t="0" r="6350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Данная функция упорядочивает альтернативы по степени их недоминируемости. Числа </w:t>
      </w:r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  <w:lang w:val="en-US"/>
        </w:rPr>
        <w:t>j</w:t>
      </w:r>
      <w:r>
        <w:rPr>
          <w:sz w:val="24"/>
        </w:rPr>
        <w:t xml:space="preserve"> в приведенной выше свертке пред</w:t>
      </w:r>
      <w:r>
        <w:rPr>
          <w:sz w:val="24"/>
        </w:rPr>
        <w:softHyphen/>
        <w:t>ставляют собой коэффициенты относительной важности рас</w:t>
      </w:r>
      <w:r>
        <w:rPr>
          <w:sz w:val="24"/>
        </w:rPr>
        <w:softHyphen/>
        <w:t>сматриваемых критериев, для которых выполняются следующие условия: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  <w:lang w:val="en-US"/>
        </w:rPr>
      </w:pPr>
      <w:r>
        <w:rPr>
          <w:noProof/>
          <w:snapToGrid/>
          <w:sz w:val="24"/>
        </w:rPr>
        <w:drawing>
          <wp:inline distT="0" distB="0" distL="0" distR="0" wp14:anchorId="393D903D" wp14:editId="09D35559">
            <wp:extent cx="1828800" cy="406400"/>
            <wp:effectExtent l="19050" t="0" r="0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  <w:lang w:val="en-US"/>
        </w:rPr>
      </w:pPr>
    </w:p>
    <w:p w:rsidR="003C32FF" w:rsidRDefault="003C32FF" w:rsidP="003C32FF">
      <w:pPr>
        <w:pStyle w:val="11"/>
        <w:numPr>
          <w:ilvl w:val="0"/>
          <w:numId w:val="3"/>
        </w:numPr>
        <w:suppressAutoHyphens/>
        <w:spacing w:line="240" w:lineRule="auto"/>
        <w:ind w:left="0" w:firstLine="284"/>
        <w:jc w:val="left"/>
        <w:rPr>
          <w:sz w:val="24"/>
        </w:rPr>
      </w:pPr>
      <w:r>
        <w:rPr>
          <w:sz w:val="24"/>
        </w:rPr>
        <w:t xml:space="preserve">Отыскивается пересечение множеств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Q</w:t>
      </w:r>
      <w:r>
        <w:rPr>
          <w:sz w:val="24"/>
          <w:vertAlign w:val="subscript"/>
        </w:rPr>
        <w:t>1</w:t>
      </w:r>
      <w:r>
        <w:rPr>
          <w:sz w:val="24"/>
          <w:vertAlign w:val="superscript"/>
        </w:rPr>
        <w:t>НД</w:t>
      </w:r>
      <w:r>
        <w:rPr>
          <w:sz w:val="24"/>
        </w:rPr>
        <w:t xml:space="preserve"> и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Q</w:t>
      </w:r>
      <w:r>
        <w:rPr>
          <w:sz w:val="24"/>
          <w:vertAlign w:val="subscript"/>
        </w:rPr>
        <w:t>2</w:t>
      </w:r>
      <w:r>
        <w:rPr>
          <w:sz w:val="24"/>
          <w:vertAlign w:val="superscript"/>
        </w:rPr>
        <w:t>НД</w:t>
      </w:r>
      <w:r>
        <w:rPr>
          <w:sz w:val="24"/>
        </w:rPr>
        <w:t>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 wp14:anchorId="5E68C7D6" wp14:editId="74C73561">
            <wp:extent cx="1765300" cy="355600"/>
            <wp:effectExtent l="19050" t="0" r="6350" b="0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numPr>
          <w:ilvl w:val="0"/>
          <w:numId w:val="3"/>
        </w:numPr>
        <w:suppressAutoHyphens/>
        <w:spacing w:line="240" w:lineRule="auto"/>
        <w:ind w:left="0" w:firstLine="284"/>
        <w:rPr>
          <w:sz w:val="24"/>
        </w:rPr>
      </w:pPr>
      <w:r>
        <w:rPr>
          <w:sz w:val="24"/>
        </w:rPr>
        <w:t>Рациональным считается выбор альтернатив из множества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2DC0BA72" wp14:editId="55BD6A53">
            <wp:extent cx="2286000" cy="330200"/>
            <wp:effectExtent l="19050" t="0" r="0" b="0"/>
            <wp:docPr id="190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Наиболее рациональной альтернативой из множества </w:t>
      </w:r>
      <w:r>
        <w:rPr>
          <w:i/>
          <w:sz w:val="24"/>
        </w:rPr>
        <w:t>А</w:t>
      </w:r>
      <w:r>
        <w:rPr>
          <w:i/>
          <w:sz w:val="24"/>
          <w:vertAlign w:val="superscript"/>
        </w:rPr>
        <w:t>НД</w:t>
      </w:r>
      <w:r>
        <w:rPr>
          <w:sz w:val="24"/>
        </w:rPr>
        <w:t xml:space="preserve"> явля</w:t>
      </w:r>
      <w:r>
        <w:rPr>
          <w:sz w:val="24"/>
        </w:rPr>
        <w:softHyphen/>
        <w:t>ется та, которая имеет максимальную степень недоминируемости.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5" w:name="_Toc535990393"/>
      <w:r>
        <w:t>4.5. Многокритериальный выбор альтернатив с использованием правила нечеткого вывода</w:t>
      </w:r>
      <w:bookmarkEnd w:id="5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Рассмотрим метод многокритериального выбора альтернатив на основе композиционного правила агрегирования описаний аль</w:t>
      </w:r>
      <w:r>
        <w:rPr>
          <w:sz w:val="24"/>
        </w:rPr>
        <w:softHyphen/>
        <w:t>тернатив с информацией о предпочтениях лица, принимающего решение, которые заданы в виде нечетких суждений.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Сущность метода, на основе которого реализована компьютер</w:t>
      </w:r>
      <w:r>
        <w:rPr>
          <w:sz w:val="24"/>
        </w:rPr>
        <w:softHyphen/>
        <w:t xml:space="preserve">ная система, заключается в следующем. Пусть </w:t>
      </w:r>
      <w:r>
        <w:rPr>
          <w:i/>
          <w:sz w:val="24"/>
          <w:lang w:val="en-US"/>
        </w:rPr>
        <w:t>U</w:t>
      </w:r>
      <w:r>
        <w:rPr>
          <w:i/>
          <w:sz w:val="24"/>
        </w:rPr>
        <w:t xml:space="preserve"> —</w:t>
      </w:r>
      <w:r>
        <w:rPr>
          <w:sz w:val="24"/>
        </w:rPr>
        <w:t xml:space="preserve"> множество элементов, </w:t>
      </w:r>
      <w:r>
        <w:rPr>
          <w:i/>
          <w:sz w:val="24"/>
        </w:rPr>
        <w:t>А —</w:t>
      </w:r>
      <w:r>
        <w:rPr>
          <w:sz w:val="24"/>
        </w:rPr>
        <w:t xml:space="preserve"> его нечеткое подмножество, степень принадлеж</w:t>
      </w:r>
      <w:r>
        <w:rPr>
          <w:sz w:val="24"/>
        </w:rPr>
        <w:softHyphen/>
        <w:t xml:space="preserve">ности элементов к которому есть число из единичного интервала [0, 1]. Подмножества </w:t>
      </w:r>
      <w:r>
        <w:rPr>
          <w:sz w:val="24"/>
          <w:lang w:val="en-US"/>
        </w:rPr>
        <w:t>A</w:t>
      </w:r>
      <w:r>
        <w:rPr>
          <w:sz w:val="24"/>
          <w:vertAlign w:val="subscript"/>
          <w:lang w:val="en-US"/>
        </w:rPr>
        <w:t>j</w:t>
      </w:r>
      <w:r>
        <w:rPr>
          <w:sz w:val="24"/>
        </w:rPr>
        <w:t xml:space="preserve"> являются значениями лингвистической пе</w:t>
      </w:r>
      <w:r>
        <w:rPr>
          <w:sz w:val="24"/>
        </w:rPr>
        <w:softHyphen/>
        <w:t xml:space="preserve">ременной </w:t>
      </w:r>
      <w:r>
        <w:rPr>
          <w:i/>
          <w:sz w:val="24"/>
        </w:rPr>
        <w:t>X.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Допустим, что множество решений характеризуется набором критериев </w:t>
      </w:r>
      <w:r>
        <w:rPr>
          <w:i/>
          <w:sz w:val="24"/>
        </w:rPr>
        <w:t>х</w:t>
      </w:r>
      <w:proofErr w:type="gramStart"/>
      <w:r>
        <w:rPr>
          <w:i/>
          <w:sz w:val="24"/>
          <w:vertAlign w:val="subscript"/>
        </w:rPr>
        <w:t>1</w:t>
      </w:r>
      <w:proofErr w:type="gramEnd"/>
      <w:r>
        <w:rPr>
          <w:i/>
          <w:sz w:val="24"/>
        </w:rPr>
        <w:t>, х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, ...,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  <w:lang w:val="en-US"/>
        </w:rPr>
        <w:t>p</w:t>
      </w:r>
      <w:r>
        <w:rPr>
          <w:i/>
          <w:sz w:val="24"/>
        </w:rPr>
        <w:t>,</w:t>
      </w:r>
      <w:r>
        <w:rPr>
          <w:sz w:val="24"/>
        </w:rPr>
        <w:t xml:space="preserve"> т.е. лингвистических переменных, задан</w:t>
      </w:r>
      <w:r>
        <w:rPr>
          <w:sz w:val="24"/>
        </w:rPr>
        <w:softHyphen/>
        <w:t xml:space="preserve">ных на базовых множествах </w:t>
      </w:r>
      <w:r>
        <w:rPr>
          <w:i/>
          <w:sz w:val="24"/>
        </w:rPr>
        <w:t>и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и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</w:t>
      </w:r>
      <w:r>
        <w:rPr>
          <w:sz w:val="24"/>
        </w:rPr>
        <w:t xml:space="preserve"> ....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p</w:t>
      </w:r>
      <w:r>
        <w:rPr>
          <w:sz w:val="24"/>
        </w:rPr>
        <w:t xml:space="preserve"> соответственно. Напри</w:t>
      </w:r>
      <w:r>
        <w:rPr>
          <w:sz w:val="24"/>
        </w:rPr>
        <w:softHyphen/>
        <w:t xml:space="preserve">мер, переменная </w:t>
      </w:r>
      <w:r>
        <w:rPr>
          <w:i/>
          <w:sz w:val="24"/>
        </w:rPr>
        <w:t>х</w:t>
      </w:r>
      <w:proofErr w:type="gramStart"/>
      <w:r>
        <w:rPr>
          <w:i/>
          <w:sz w:val="24"/>
          <w:vertAlign w:val="subscript"/>
        </w:rPr>
        <w:t>1</w:t>
      </w:r>
      <w:proofErr w:type="gramEnd"/>
      <w:r>
        <w:rPr>
          <w:sz w:val="24"/>
        </w:rPr>
        <w:t xml:space="preserve"> "качество управления" может иметь значение НИЗКОЕ, а переменная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"стоимость" — значение ХОРОШЕЕ и т. д. Набор из нескольких критериев с соответствующими значе</w:t>
      </w:r>
      <w:r>
        <w:rPr>
          <w:sz w:val="24"/>
        </w:rPr>
        <w:softHyphen/>
        <w:t>ниями характеризует представления лица, принимающего реше</w:t>
      </w:r>
      <w:r>
        <w:rPr>
          <w:sz w:val="24"/>
        </w:rPr>
        <w:softHyphen/>
        <w:t xml:space="preserve">ние, об удовлетворительности альтернативы. Переменная </w:t>
      </w:r>
      <w:r>
        <w:rPr>
          <w:sz w:val="24"/>
          <w:lang w:val="en-US"/>
        </w:rPr>
        <w:t>S</w:t>
      </w:r>
      <w:r>
        <w:rPr>
          <w:sz w:val="24"/>
        </w:rPr>
        <w:t xml:space="preserve"> "удов</w:t>
      </w:r>
      <w:r>
        <w:rPr>
          <w:sz w:val="24"/>
        </w:rPr>
        <w:softHyphen/>
        <w:t>летворительность" также является лингвистической. Ниже приве</w:t>
      </w:r>
      <w:r>
        <w:rPr>
          <w:sz w:val="24"/>
        </w:rPr>
        <w:softHyphen/>
        <w:t>ден пример высказывания</w:t>
      </w:r>
      <w:proofErr w:type="gramStart"/>
      <w:r>
        <w:rPr>
          <w:sz w:val="24"/>
        </w:rPr>
        <w:t xml:space="preserve"> :</w:t>
      </w:r>
      <w:proofErr w:type="gramEnd"/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НИЗКОЕ 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ХОРОШЕЕ, то </w:t>
      </w:r>
      <w:r>
        <w:rPr>
          <w:i/>
          <w:sz w:val="24"/>
          <w:lang w:val="en-US"/>
        </w:rPr>
        <w:t>S</w:t>
      </w:r>
      <w:r>
        <w:rPr>
          <w:sz w:val="24"/>
        </w:rPr>
        <w:t xml:space="preserve"> = ВЫСОКАЯ". В общем случае высказывание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имеет вид: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i/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:</w:t>
      </w:r>
      <w:r>
        <w:rPr>
          <w:sz w:val="24"/>
        </w:rPr>
        <w:t xml:space="preserve"> "Если </w:t>
      </w:r>
      <w:r>
        <w:rPr>
          <w:i/>
          <w:sz w:val="24"/>
        </w:rPr>
        <w:t>x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</w:t>
      </w:r>
      <w:r>
        <w:rPr>
          <w:i/>
          <w:smallCaps/>
          <w:sz w:val="24"/>
        </w:rPr>
        <w:t>А</w:t>
      </w:r>
      <w:r>
        <w:rPr>
          <w:i/>
          <w:smallCaps/>
          <w:sz w:val="24"/>
          <w:vertAlign w:val="subscript"/>
        </w:rPr>
        <w:t>1</w:t>
      </w:r>
      <w:r>
        <w:rPr>
          <w:i/>
          <w:smallCaps/>
          <w:sz w:val="24"/>
        </w:rPr>
        <w:t>,</w:t>
      </w:r>
      <w:r>
        <w:rPr>
          <w:smallCaps/>
          <w:sz w:val="24"/>
        </w:rPr>
        <w:t xml:space="preserve"> </w:t>
      </w:r>
      <w:r>
        <w:rPr>
          <w:sz w:val="24"/>
        </w:rPr>
        <w:t xml:space="preserve">и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2</w:t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и ... </w:t>
      </w:r>
      <w:r>
        <w:rPr>
          <w:i/>
          <w:sz w:val="24"/>
        </w:rPr>
        <w:t>х</w:t>
      </w:r>
      <w:r>
        <w:rPr>
          <w:i/>
          <w:sz w:val="24"/>
          <w:vertAlign w:val="subscript"/>
        </w:rPr>
        <w:t>р</w:t>
      </w:r>
      <w:r>
        <w:rPr>
          <w:sz w:val="24"/>
        </w:rPr>
        <w:t xml:space="preserve"> =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р</w:t>
      </w:r>
      <w:r>
        <w:rPr>
          <w:i/>
          <w:sz w:val="24"/>
          <w:vertAlign w:val="subscript"/>
          <w:lang w:val="en-US"/>
        </w:rPr>
        <w:t>i</w:t>
      </w:r>
      <w:r>
        <w:rPr>
          <w:b/>
          <w:i/>
          <w:sz w:val="24"/>
        </w:rPr>
        <w:t xml:space="preserve"> </w:t>
      </w:r>
      <w:r>
        <w:rPr>
          <w:i/>
          <w:sz w:val="24"/>
        </w:rPr>
        <w:t>то S</w:t>
      </w:r>
      <w:r>
        <w:rPr>
          <w:sz w:val="24"/>
        </w:rPr>
        <w:t xml:space="preserve"> = </w:t>
      </w:r>
      <w:r>
        <w:rPr>
          <w:i/>
          <w:sz w:val="24"/>
        </w:rPr>
        <w:t>В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>".</w:t>
      </w:r>
      <w:r>
        <w:rPr>
          <w:sz w:val="24"/>
        </w:rPr>
        <w:t xml:space="preserve">      (4.1)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Обозначим пересечение (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= </w:t>
      </w:r>
      <w:r>
        <w:rPr>
          <w:i/>
          <w:smallCaps/>
          <w:sz w:val="24"/>
        </w:rPr>
        <w:t>А</w:t>
      </w:r>
      <w:r>
        <w:rPr>
          <w:i/>
          <w:smallCaps/>
          <w:sz w:val="24"/>
          <w:vertAlign w:val="subscript"/>
        </w:rPr>
        <w:t>1</w:t>
      </w:r>
      <w:r>
        <w:rPr>
          <w:i/>
          <w:sz w:val="24"/>
          <w:vertAlign w:val="subscript"/>
          <w:lang w:val="en-US"/>
        </w:rPr>
        <w:t>i</w:t>
      </w:r>
      <w:r>
        <w:rPr>
          <w:smallCaps/>
          <w:sz w:val="24"/>
        </w:rPr>
        <w:t xml:space="preserve"> </w:t>
      </w:r>
      <w:r>
        <w:rPr>
          <w:sz w:val="24"/>
        </w:rPr>
        <w:sym w:font="Symbol" w:char="F0C7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x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=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2</w:t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</w:t>
      </w:r>
      <w:r>
        <w:rPr>
          <w:sz w:val="24"/>
        </w:rPr>
        <w:sym w:font="Symbol" w:char="F0C7"/>
      </w:r>
      <w:r>
        <w:rPr>
          <w:sz w:val="24"/>
        </w:rPr>
        <w:t xml:space="preserve">... </w:t>
      </w:r>
      <w:proofErr w:type="gramStart"/>
      <w:r>
        <w:rPr>
          <w:i/>
          <w:sz w:val="24"/>
        </w:rPr>
        <w:t>х</w:t>
      </w:r>
      <w:r>
        <w:rPr>
          <w:i/>
          <w:sz w:val="24"/>
          <w:vertAlign w:val="subscript"/>
        </w:rPr>
        <w:t>р</w:t>
      </w:r>
      <w:proofErr w:type="gramEnd"/>
      <w:r>
        <w:rPr>
          <w:sz w:val="24"/>
        </w:rPr>
        <w:t xml:space="preserve"> =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р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>)</w:t>
      </w:r>
      <w:r>
        <w:rPr>
          <w:sz w:val="24"/>
        </w:rPr>
        <w:t xml:space="preserve"> через </w:t>
      </w:r>
      <w:r>
        <w:rPr>
          <w:i/>
          <w:sz w:val="24"/>
        </w:rPr>
        <w:t>х</w:t>
      </w:r>
      <w:r>
        <w:rPr>
          <w:sz w:val="24"/>
        </w:rPr>
        <w:t xml:space="preserve"> = </w:t>
      </w:r>
      <w:r>
        <w:rPr>
          <w:i/>
          <w:sz w:val="24"/>
        </w:rPr>
        <w:t>А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>.</w:t>
      </w:r>
      <w:r>
        <w:rPr>
          <w:sz w:val="24"/>
        </w:rPr>
        <w:t xml:space="preserve"> Операции пересечения нечетких множеств соответствует нахождение минимума их функций принадлежности: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6FF05B06" wp14:editId="72E0FB26">
            <wp:extent cx="2603500" cy="330200"/>
            <wp:effectExtent l="19050" t="0" r="6350" b="0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Здесь </w:t>
      </w:r>
      <w:r>
        <w:rPr>
          <w:i/>
          <w:sz w:val="24"/>
          <w:lang w:val="en-US"/>
        </w:rPr>
        <w:t>V</w:t>
      </w:r>
      <w:r>
        <w:rPr>
          <w:i/>
          <w:sz w:val="24"/>
        </w:rPr>
        <w:t xml:space="preserve">=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</w:t>
      </w:r>
      <w:r>
        <w:rPr>
          <w:sz w:val="24"/>
          <w:lang w:val="en-US"/>
        </w:rPr>
        <w:sym w:font="Symbol" w:char="F0B4"/>
      </w:r>
      <w:r>
        <w:rPr>
          <w:i/>
          <w:sz w:val="24"/>
          <w:lang w:val="en-US"/>
        </w:rPr>
        <w:t>U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  <w:lang w:val="en-US"/>
        </w:rPr>
        <w:sym w:font="Symbol" w:char="F0B4"/>
      </w:r>
      <w:r>
        <w:rPr>
          <w:sz w:val="24"/>
        </w:rPr>
        <w:t>...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p</w:t>
      </w:r>
      <w:r>
        <w:rPr>
          <w:sz w:val="24"/>
        </w:rPr>
        <w:t xml:space="preserve">; </w:t>
      </w:r>
      <w:r>
        <w:rPr>
          <w:i/>
          <w:sz w:val="24"/>
          <w:lang w:val="en-US"/>
        </w:rPr>
        <w:t>v</w:t>
      </w:r>
      <w:r>
        <w:rPr>
          <w:sz w:val="24"/>
        </w:rPr>
        <w:t xml:space="preserve"> =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и</w:t>
      </w:r>
      <w:proofErr w:type="gramStart"/>
      <w:r>
        <w:rPr>
          <w:i/>
          <w:sz w:val="24"/>
          <w:vertAlign w:val="subscript"/>
        </w:rPr>
        <w:t>2</w:t>
      </w:r>
      <w:proofErr w:type="gramEnd"/>
      <w:r>
        <w:rPr>
          <w:i/>
          <w:sz w:val="24"/>
        </w:rPr>
        <w:t xml:space="preserve"> ..., 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p</w:t>
      </w:r>
      <w:r>
        <w:rPr>
          <w:i/>
          <w:sz w:val="24"/>
        </w:rPr>
        <w:t xml:space="preserve">); </w:t>
      </w:r>
      <w:r>
        <w:rPr>
          <w:i/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Aij</w:t>
      </w:r>
      <w:r>
        <w:rPr>
          <w:sz w:val="24"/>
        </w:rPr>
        <w:t xml:space="preserve"> (</w:t>
      </w:r>
      <w:r>
        <w:rPr>
          <w:i/>
          <w:sz w:val="24"/>
          <w:lang w:val="en-US"/>
        </w:rPr>
        <w:t>u</w:t>
      </w:r>
      <w:r>
        <w:rPr>
          <w:i/>
          <w:sz w:val="24"/>
          <w:vertAlign w:val="subscript"/>
          <w:lang w:val="en-US"/>
        </w:rPr>
        <w:t>j</w:t>
      </w:r>
      <w:r>
        <w:rPr>
          <w:sz w:val="24"/>
        </w:rPr>
        <w:t>) —</w:t>
      </w:r>
      <w:r>
        <w:rPr>
          <w:b/>
          <w:sz w:val="24"/>
        </w:rPr>
        <w:t xml:space="preserve"> </w:t>
      </w:r>
      <w:r>
        <w:rPr>
          <w:sz w:val="24"/>
        </w:rPr>
        <w:t>значение</w:t>
      </w:r>
      <w:r>
        <w:rPr>
          <w:b/>
          <w:sz w:val="24"/>
        </w:rPr>
        <w:t xml:space="preserve"> </w:t>
      </w:r>
      <w:r>
        <w:rPr>
          <w:sz w:val="24"/>
        </w:rPr>
        <w:t>принадлежности элемента</w:t>
      </w:r>
      <w:r>
        <w:rPr>
          <w:b/>
          <w:sz w:val="24"/>
        </w:rPr>
        <w:t xml:space="preserve"> </w:t>
      </w:r>
      <w:r>
        <w:rPr>
          <w:sz w:val="24"/>
        </w:rPr>
        <w:t xml:space="preserve">и, нечеткому множеству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ij</w:t>
      </w:r>
      <w:r>
        <w:rPr>
          <w:i/>
          <w:sz w:val="24"/>
        </w:rPr>
        <w:t>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Тогда высказывание (4.1) можно записать в виде: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4AF34214" wp14:editId="713AD26D">
            <wp:extent cx="1803400" cy="279400"/>
            <wp:effectExtent l="19050" t="0" r="6350" b="0"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придания общности суждениям обозначим базовые мно</w:t>
      </w:r>
      <w:r>
        <w:rPr>
          <w:sz w:val="24"/>
        </w:rPr>
        <w:softHyphen/>
        <w:t xml:space="preserve">жества </w:t>
      </w:r>
      <w:r>
        <w:rPr>
          <w:i/>
          <w:sz w:val="24"/>
          <w:lang w:val="en-US"/>
        </w:rPr>
        <w:t>U</w:t>
      </w:r>
      <w:r>
        <w:rPr>
          <w:sz w:val="24"/>
        </w:rPr>
        <w:t xml:space="preserve"> и </w:t>
      </w:r>
      <w:r>
        <w:rPr>
          <w:i/>
          <w:sz w:val="24"/>
        </w:rPr>
        <w:t>V</w:t>
      </w:r>
      <w:r>
        <w:rPr>
          <w:sz w:val="24"/>
        </w:rPr>
        <w:t xml:space="preserve"> через </w:t>
      </w:r>
      <w:r>
        <w:rPr>
          <w:i/>
          <w:sz w:val="24"/>
          <w:lang w:val="en-US"/>
        </w:rPr>
        <w:t>W</w:t>
      </w:r>
      <w:r>
        <w:rPr>
          <w:i/>
          <w:sz w:val="24"/>
        </w:rPr>
        <w:t>.</w:t>
      </w:r>
      <w:r>
        <w:rPr>
          <w:sz w:val="24"/>
        </w:rPr>
        <w:t xml:space="preserve"> Тогда </w:t>
      </w:r>
      <w:r>
        <w:rPr>
          <w:i/>
          <w:sz w:val="24"/>
        </w:rPr>
        <w:t>А</w:t>
      </w:r>
      <w:proofErr w:type="gramStart"/>
      <w:r>
        <w:rPr>
          <w:i/>
          <w:sz w:val="24"/>
          <w:vertAlign w:val="subscript"/>
          <w:lang w:val="en-US"/>
        </w:rPr>
        <w:t>i</w:t>
      </w:r>
      <w:proofErr w:type="gramEnd"/>
      <w:r>
        <w:rPr>
          <w:i/>
          <w:sz w:val="24"/>
        </w:rPr>
        <w:t xml:space="preserve"> —</w:t>
      </w:r>
      <w:r>
        <w:rPr>
          <w:sz w:val="24"/>
        </w:rPr>
        <w:t xml:space="preserve"> нечеткое подмножество </w:t>
      </w:r>
      <w:r>
        <w:rPr>
          <w:i/>
          <w:sz w:val="24"/>
          <w:lang w:val="en-US"/>
        </w:rPr>
        <w:t>W</w:t>
      </w:r>
      <w:r>
        <w:rPr>
          <w:i/>
          <w:sz w:val="24"/>
        </w:rPr>
        <w:t>,</w:t>
      </w:r>
      <w:r>
        <w:rPr>
          <w:sz w:val="24"/>
        </w:rPr>
        <w:t xml:space="preserve"> в то время как </w:t>
      </w:r>
      <w:r>
        <w:rPr>
          <w:i/>
          <w:sz w:val="24"/>
        </w:rPr>
        <w:t>В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 xml:space="preserve"> —</w:t>
      </w:r>
      <w:r>
        <w:rPr>
          <w:sz w:val="24"/>
        </w:rPr>
        <w:t xml:space="preserve"> нечеткое подмножество единичного интервала </w:t>
      </w:r>
      <w:r>
        <w:rPr>
          <w:i/>
          <w:sz w:val="24"/>
        </w:rPr>
        <w:t>I</w:t>
      </w:r>
      <w:r>
        <w:rPr>
          <w:sz w:val="24"/>
        </w:rPr>
        <w:t>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представления правил используется операция импликации, для которой предложены различные способы нечеткой реализа</w:t>
      </w:r>
      <w:r>
        <w:rPr>
          <w:sz w:val="24"/>
        </w:rPr>
        <w:softHyphen/>
        <w:t xml:space="preserve">ции. Нечеткая импликация Лукасевича </w:t>
      </w:r>
      <w:r>
        <w:rPr>
          <w:sz w:val="24"/>
        </w:rPr>
        <w:lastRenderedPageBreak/>
        <w:t>имеет вид: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6D50FC10" wp14:editId="56E2D996">
            <wp:extent cx="2044700" cy="292100"/>
            <wp:effectExtent l="19050" t="0" r="0" b="0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где </w:t>
      </w:r>
      <w:r>
        <w:rPr>
          <w:i/>
          <w:sz w:val="24"/>
        </w:rPr>
        <w:t>Н —</w:t>
      </w:r>
      <w:r>
        <w:rPr>
          <w:sz w:val="24"/>
        </w:rPr>
        <w:t xml:space="preserve"> нечеткое подмножество на </w:t>
      </w:r>
      <w:r>
        <w:rPr>
          <w:i/>
          <w:sz w:val="24"/>
        </w:rPr>
        <w:t>W</w:t>
      </w:r>
      <w:r>
        <w:rPr>
          <w:sz w:val="24"/>
        </w:rPr>
        <w:t xml:space="preserve"> </w:t>
      </w:r>
      <w:r>
        <w:rPr>
          <w:sz w:val="24"/>
        </w:rPr>
        <w:sym w:font="Symbol" w:char="F0B4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, </w:t>
      </w:r>
      <w:r>
        <w:rPr>
          <w:i/>
          <w:sz w:val="24"/>
          <w:lang w:val="en-US"/>
        </w:rPr>
        <w:t>w</w:t>
      </w:r>
      <w:r>
        <w:rPr>
          <w:sz w:val="24"/>
        </w:rPr>
        <w:t xml:space="preserve"> </w:t>
      </w:r>
      <w:r>
        <w:rPr>
          <w:sz w:val="24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W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i</w:t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CE"/>
      </w:r>
      <w:r>
        <w:rPr>
          <w:i/>
          <w:sz w:val="24"/>
        </w:rPr>
        <w:t xml:space="preserve"> I.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Аналогичным образом высказывания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,..., </w:t>
      </w:r>
      <w:r>
        <w:rPr>
          <w:i/>
          <w:sz w:val="24"/>
          <w:lang w:val="en-US"/>
        </w:rPr>
        <w:t>d</w:t>
      </w:r>
      <w:r>
        <w:rPr>
          <w:i/>
          <w:sz w:val="24"/>
          <w:vertAlign w:val="subscript"/>
          <w:lang w:val="en-US"/>
        </w:rPr>
        <w:t>q</w:t>
      </w:r>
      <w:r>
        <w:rPr>
          <w:sz w:val="24"/>
        </w:rPr>
        <w:t xml:space="preserve"> преобразуют</w:t>
      </w:r>
      <w:r>
        <w:rPr>
          <w:sz w:val="24"/>
        </w:rPr>
        <w:softHyphen/>
        <w:t xml:space="preserve">ся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множества </w:t>
      </w:r>
      <w:r>
        <w:rPr>
          <w:i/>
          <w:sz w:val="24"/>
        </w:rPr>
        <w:t>Н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Н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..., Н</w:t>
      </w:r>
      <w:r>
        <w:rPr>
          <w:i/>
          <w:sz w:val="24"/>
          <w:vertAlign w:val="subscript"/>
        </w:rPr>
        <w:t>q</w:t>
      </w:r>
      <w:r>
        <w:rPr>
          <w:i/>
          <w:sz w:val="24"/>
        </w:rPr>
        <w:t>.</w:t>
      </w:r>
      <w:r>
        <w:rPr>
          <w:sz w:val="24"/>
        </w:rPr>
        <w:t xml:space="preserve"> Их пересечением является множе</w:t>
      </w:r>
      <w:r>
        <w:rPr>
          <w:sz w:val="24"/>
        </w:rPr>
        <w:softHyphen/>
        <w:t xml:space="preserve">ство </w:t>
      </w:r>
      <w:r>
        <w:rPr>
          <w:i/>
          <w:sz w:val="24"/>
          <w:lang w:val="en-US"/>
        </w:rPr>
        <w:t>D</w:t>
      </w:r>
      <w:r>
        <w:rPr>
          <w:i/>
          <w:sz w:val="24"/>
        </w:rPr>
        <w:t>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i/>
          <w:smallCaps/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i/>
          <w:sz w:val="24"/>
        </w:rPr>
      </w:pPr>
      <w:r>
        <w:rPr>
          <w:i/>
          <w:smallCaps/>
          <w:sz w:val="24"/>
          <w:lang w:val="en-US"/>
        </w:rPr>
        <w:t>D</w:t>
      </w:r>
      <w:r w:rsidRPr="0085737E">
        <w:rPr>
          <w:smallCaps/>
          <w:sz w:val="24"/>
        </w:rPr>
        <w:t xml:space="preserve"> </w:t>
      </w:r>
      <w:r w:rsidRPr="0085737E">
        <w:rPr>
          <w:sz w:val="24"/>
        </w:rPr>
        <w:t xml:space="preserve">= </w:t>
      </w:r>
      <w:r>
        <w:rPr>
          <w:i/>
          <w:sz w:val="24"/>
          <w:lang w:val="en-US"/>
        </w:rPr>
        <w:t>H</w:t>
      </w:r>
      <w:r w:rsidRPr="0085737E">
        <w:rPr>
          <w:i/>
          <w:sz w:val="24"/>
          <w:vertAlign w:val="subscript"/>
        </w:rPr>
        <w:t>1</w:t>
      </w:r>
      <w:r w:rsidRPr="0085737E">
        <w:rPr>
          <w:sz w:val="24"/>
        </w:rPr>
        <w:t xml:space="preserve"> </w:t>
      </w:r>
      <w:r>
        <w:rPr>
          <w:sz w:val="24"/>
        </w:rPr>
        <w:sym w:font="Symbol" w:char="F0C7"/>
      </w:r>
      <w:r w:rsidRPr="0085737E">
        <w:rPr>
          <w:sz w:val="24"/>
        </w:rPr>
        <w:t xml:space="preserve"> </w:t>
      </w:r>
      <w:r>
        <w:rPr>
          <w:i/>
          <w:sz w:val="24"/>
          <w:lang w:val="en-US"/>
        </w:rPr>
        <w:t>H</w:t>
      </w:r>
      <w:r w:rsidRPr="0085737E">
        <w:rPr>
          <w:i/>
          <w:sz w:val="24"/>
          <w:vertAlign w:val="subscript"/>
        </w:rPr>
        <w:t>2</w:t>
      </w:r>
      <w:r w:rsidRPr="0085737E">
        <w:rPr>
          <w:sz w:val="24"/>
        </w:rPr>
        <w:t xml:space="preserve"> </w:t>
      </w:r>
      <w:r>
        <w:rPr>
          <w:sz w:val="24"/>
        </w:rPr>
        <w:sym w:font="Symbol" w:char="F0C7"/>
      </w:r>
      <w:r w:rsidRPr="0085737E">
        <w:rPr>
          <w:sz w:val="24"/>
        </w:rPr>
        <w:t xml:space="preserve"> ... </w:t>
      </w:r>
      <w:r>
        <w:rPr>
          <w:sz w:val="24"/>
        </w:rPr>
        <w:sym w:font="Symbol" w:char="F0C7"/>
      </w:r>
      <w:r w:rsidRPr="0085737E">
        <w:rPr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z w:val="24"/>
          <w:vertAlign w:val="subscript"/>
          <w:lang w:val="en-US"/>
        </w:rPr>
        <w:t>q</w:t>
      </w:r>
      <w:r>
        <w:rPr>
          <w:i/>
          <w:sz w:val="24"/>
        </w:rPr>
        <w:t xml:space="preserve">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i/>
          <w:sz w:val="24"/>
        </w:rPr>
      </w:pPr>
      <w:r>
        <w:rPr>
          <w:sz w:val="24"/>
        </w:rPr>
        <w:t xml:space="preserve">и для каждого </w:t>
      </w:r>
      <w:r>
        <w:rPr>
          <w:i/>
          <w:sz w:val="24"/>
        </w:rPr>
        <w:t>(w, i)</w:t>
      </w:r>
      <w:r>
        <w:rPr>
          <w:sz w:val="24"/>
        </w:rPr>
        <w:t xml:space="preserve"> </w:t>
      </w:r>
      <w:r>
        <w:rPr>
          <w:sz w:val="24"/>
          <w:lang w:val="en-US"/>
        </w:rPr>
        <w:sym w:font="Symbol" w:char="F0CE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W</w:t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sym w:font="Symbol" w:char="F0B4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I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6436372" wp14:editId="324ACF07">
            <wp:extent cx="2032000" cy="266700"/>
            <wp:effectExtent l="19050" t="0" r="6350" b="0"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Удовлетворительность альтернативы, которая описывается не</w:t>
      </w:r>
      <w:r>
        <w:rPr>
          <w:sz w:val="24"/>
        </w:rPr>
        <w:softHyphen/>
        <w:t>четким подмножеством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sz w:val="24"/>
        </w:rPr>
        <w:t xml:space="preserve"> из </w:t>
      </w:r>
      <w:r>
        <w:rPr>
          <w:i/>
          <w:sz w:val="24"/>
        </w:rPr>
        <w:t>W,</w:t>
      </w:r>
      <w:r>
        <w:rPr>
          <w:sz w:val="24"/>
        </w:rPr>
        <w:t xml:space="preserve"> определяется на основе компози</w:t>
      </w:r>
      <w:r>
        <w:rPr>
          <w:sz w:val="24"/>
        </w:rPr>
        <w:softHyphen/>
        <w:t>ционного правила вывода: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i/>
          <w:sz w:val="24"/>
        </w:rPr>
      </w:pPr>
      <w:r>
        <w:rPr>
          <w:i/>
          <w:sz w:val="24"/>
          <w:lang w:val="en-US"/>
        </w:rPr>
        <w:t>G</w:t>
      </w:r>
      <w:r>
        <w:rPr>
          <w:sz w:val="24"/>
        </w:rPr>
        <w:t xml:space="preserve"> = </w:t>
      </w:r>
      <w:r>
        <w:rPr>
          <w:i/>
          <w:sz w:val="24"/>
        </w:rPr>
        <w:t xml:space="preserve">А </w:t>
      </w:r>
      <w:r>
        <w:rPr>
          <w:i/>
          <w:sz w:val="24"/>
        </w:rPr>
        <w:sym w:font="Symbol" w:char="F0B0"/>
      </w:r>
      <w:r>
        <w:rPr>
          <w:i/>
          <w:sz w:val="24"/>
        </w:rPr>
        <w:t xml:space="preserve"> D,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 xml:space="preserve"> </w:t>
      </w:r>
      <w:r>
        <w:rPr>
          <w:sz w:val="24"/>
        </w:rPr>
        <w:t xml:space="preserve">где G — нечеткое подмножество интервала </w:t>
      </w:r>
      <w:r>
        <w:rPr>
          <w:i/>
          <w:sz w:val="24"/>
          <w:lang w:val="en-US"/>
        </w:rPr>
        <w:t>I</w:t>
      </w:r>
      <w:r>
        <w:rPr>
          <w:sz w:val="24"/>
        </w:rPr>
        <w:t>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  <w:r>
        <w:rPr>
          <w:sz w:val="24"/>
        </w:rPr>
        <w:t>Тогда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52DD7F31" wp14:editId="16655398">
            <wp:extent cx="1905000" cy="292100"/>
            <wp:effectExtent l="1905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Сопоставление альтернатив происходит на основе точечных оценок. Для нечеткого множества </w:t>
      </w:r>
      <w:r>
        <w:rPr>
          <w:i/>
          <w:sz w:val="24"/>
        </w:rPr>
        <w:t>С</w:t>
      </w:r>
      <w:r>
        <w:rPr>
          <w:sz w:val="24"/>
        </w:rPr>
        <w:t xml:space="preserve"> </w:t>
      </w:r>
      <w:r>
        <w:rPr>
          <w:sz w:val="24"/>
          <w:lang w:val="en-US"/>
        </w:rPr>
        <w:sym w:font="Symbol" w:char="F0CC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I</w:t>
      </w:r>
      <w:r>
        <w:rPr>
          <w:i/>
          <w:sz w:val="24"/>
        </w:rPr>
        <w:t xml:space="preserve"> </w:t>
      </w:r>
      <w:r>
        <w:rPr>
          <w:sz w:val="24"/>
        </w:rPr>
        <w:t xml:space="preserve"> определяем </w:t>
      </w:r>
      <w:proofErr w:type="gramStart"/>
      <w:r>
        <w:rPr>
          <w:sz w:val="24"/>
        </w:rPr>
        <w:sym w:font="Symbol" w:char="F061"/>
      </w:r>
      <w:r>
        <w:rPr>
          <w:sz w:val="24"/>
        </w:rPr>
        <w:t>-</w:t>
      </w:r>
      <w:proofErr w:type="gramEnd"/>
      <w:r>
        <w:rPr>
          <w:sz w:val="24"/>
        </w:rPr>
        <w:t>уровневое множество (</w:t>
      </w:r>
      <w:r>
        <w:rPr>
          <w:sz w:val="24"/>
        </w:rPr>
        <w:sym w:font="Symbol" w:char="F061"/>
      </w:r>
      <w:r>
        <w:rPr>
          <w:sz w:val="24"/>
        </w:rPr>
        <w:t xml:space="preserve"> </w:t>
      </w:r>
      <w:r>
        <w:rPr>
          <w:sz w:val="24"/>
        </w:rPr>
        <w:sym w:font="Symbol" w:char="F0CE"/>
      </w:r>
      <w:r>
        <w:rPr>
          <w:sz w:val="24"/>
        </w:rPr>
        <w:t xml:space="preserve"> [0, 1]):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</w:p>
    <w:p w:rsidR="003C32FF" w:rsidRPr="00F802DA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  <w:vertAlign w:val="subscript"/>
        </w:rPr>
        <w:sym w:font="Symbol" w:char="F061"/>
      </w:r>
      <w:r w:rsidRPr="00F802DA">
        <w:rPr>
          <w:rFonts w:ascii="Times New Roman" w:hAnsi="Times New Roman"/>
          <w:sz w:val="24"/>
        </w:rPr>
        <w:t>= {</w:t>
      </w:r>
      <w:r>
        <w:rPr>
          <w:rFonts w:ascii="Times New Roman" w:hAnsi="Times New Roman"/>
          <w:sz w:val="24"/>
          <w:lang w:val="en-US"/>
        </w:rPr>
        <w:t>i</w:t>
      </w:r>
      <w:r w:rsidRPr="00F802DA">
        <w:rPr>
          <w:rFonts w:ascii="Times New Roman" w:hAnsi="Times New Roman"/>
          <w:sz w:val="24"/>
        </w:rPr>
        <w:t xml:space="preserve"> | </w:t>
      </w:r>
      <w:r>
        <w:rPr>
          <w:rFonts w:ascii="Times New Roman" w:hAnsi="Times New Roman"/>
          <w:sz w:val="24"/>
          <w:lang w:val="en-US"/>
        </w:rPr>
        <w:sym w:font="Symbol" w:char="F06D"/>
      </w:r>
      <w:r>
        <w:rPr>
          <w:rFonts w:ascii="Times New Roman" w:hAnsi="Times New Roman"/>
          <w:sz w:val="24"/>
          <w:vertAlign w:val="subscript"/>
          <w:lang w:val="en-US"/>
        </w:rPr>
        <w:t>c</w:t>
      </w:r>
      <w:r w:rsidRPr="00F802DA"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sz w:val="24"/>
          <w:lang w:val="en-US"/>
        </w:rPr>
        <w:t>i</w:t>
      </w:r>
      <w:r w:rsidRPr="00F802DA"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  <w:lang w:val="en-US"/>
        </w:rPr>
        <w:sym w:font="Symbol" w:char="F0B3"/>
      </w:r>
      <w:r w:rsidRPr="00F802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61"/>
      </w:r>
      <w:r w:rsidRPr="00F802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sym w:font="Symbol" w:char="F0CE"/>
      </w:r>
      <w:r w:rsidRPr="00F802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I</w:t>
      </w:r>
      <w:r w:rsidRPr="00F802DA">
        <w:rPr>
          <w:rFonts w:ascii="Times New Roman" w:hAnsi="Times New Roman"/>
          <w:sz w:val="24"/>
        </w:rPr>
        <w:t>}.</w:t>
      </w:r>
    </w:p>
    <w:p w:rsidR="003C32FF" w:rsidRPr="00F802DA" w:rsidRDefault="003C32FF" w:rsidP="003C32FF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</w:rPr>
      </w:pP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каждого С</w:t>
      </w:r>
      <w:r>
        <w:rPr>
          <w:rFonts w:ascii="Times New Roman" w:hAnsi="Times New Roman"/>
          <w:sz w:val="24"/>
          <w:vertAlign w:val="subscript"/>
        </w:rPr>
        <w:sym w:font="Symbol" w:char="F061"/>
      </w:r>
      <w:r>
        <w:rPr>
          <w:rFonts w:ascii="Times New Roman" w:hAnsi="Times New Roman"/>
          <w:sz w:val="24"/>
        </w:rPr>
        <w:t xml:space="preserve"> можно вычислить среднее число элементов</w:t>
      </w:r>
      <w:r>
        <w:t xml:space="preserve"> — </w:t>
      </w:r>
      <w:proofErr w:type="gramStart"/>
      <w:r>
        <w:rPr>
          <w:rFonts w:ascii="Times New Roman" w:hAnsi="Times New Roman"/>
          <w:sz w:val="24"/>
        </w:rPr>
        <w:t>М(</w:t>
      </w:r>
      <w:proofErr w:type="gramEnd"/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  <w:vertAlign w:val="subscript"/>
        </w:rPr>
        <w:sym w:font="Symbol" w:char="F061"/>
      </w:r>
      <w:r>
        <w:rPr>
          <w:rFonts w:ascii="Times New Roman" w:hAnsi="Times New Roman"/>
          <w:sz w:val="24"/>
        </w:rPr>
        <w:t>):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для множества из </w:t>
      </w:r>
      <w:proofErr w:type="gramStart"/>
      <w:r>
        <w:rPr>
          <w:i/>
          <w:sz w:val="24"/>
        </w:rPr>
        <w:t>п</w:t>
      </w:r>
      <w:proofErr w:type="gramEnd"/>
      <w:r>
        <w:rPr>
          <w:sz w:val="24"/>
        </w:rPr>
        <w:t xml:space="preserve"> элементов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41EAFF7" wp14:editId="78515272">
            <wp:extent cx="1689100" cy="393700"/>
            <wp:effectExtent l="19050" t="0" r="635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</w:t>
      </w:r>
      <w:proofErr w:type="gramStart"/>
      <w:r>
        <w:rPr>
          <w:rFonts w:ascii="Times New Roman" w:hAnsi="Times New Roman"/>
          <w:sz w:val="24"/>
        </w:rPr>
        <w:t xml:space="preserve"> С</w:t>
      </w:r>
      <w:proofErr w:type="gramEnd"/>
      <w:r>
        <w:rPr>
          <w:rFonts w:ascii="Times New Roman" w:hAnsi="Times New Roman"/>
          <w:sz w:val="24"/>
          <w:vertAlign w:val="subscript"/>
        </w:rPr>
        <w:sym w:font="Symbol" w:char="F061"/>
      </w:r>
      <w:r>
        <w:rPr>
          <w:rFonts w:ascii="Times New Roman" w:hAnsi="Times New Roman"/>
          <w:sz w:val="24"/>
        </w:rPr>
        <w:t>={</w:t>
      </w:r>
      <w:r>
        <w:rPr>
          <w:rFonts w:ascii="Times New Roman" w:hAnsi="Times New Roman"/>
          <w:i/>
          <w:sz w:val="24"/>
          <w:lang w:val="en-US"/>
        </w:rPr>
        <w:t>a</w:t>
      </w:r>
      <w:r>
        <w:rPr>
          <w:rFonts w:ascii="Times New Roman" w:hAnsi="Times New Roman"/>
          <w:i/>
          <w:sz w:val="24"/>
          <w:lang w:val="en-US"/>
        </w:rPr>
        <w:sym w:font="Symbol" w:char="F0A3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i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sym w:font="Symbol" w:char="F0A3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b</w:t>
      </w:r>
      <w:r>
        <w:rPr>
          <w:rFonts w:ascii="Times New Roman" w:hAnsi="Times New Roman"/>
          <w:sz w:val="24"/>
        </w:rPr>
        <w:t>}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napToGrid/>
          <w:sz w:val="24"/>
        </w:rPr>
        <w:drawing>
          <wp:inline distT="0" distB="0" distL="0" distR="0" wp14:anchorId="41C9C18F" wp14:editId="741353C7">
            <wp:extent cx="952500" cy="355600"/>
            <wp:effectExtent l="19050" t="0" r="0" b="0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napToGrid/>
          <w:sz w:val="24"/>
        </w:rPr>
        <w:drawing>
          <wp:inline distT="0" distB="0" distL="0" distR="0" wp14:anchorId="26BDEC5F" wp14:editId="5F21C563">
            <wp:extent cx="1536700" cy="317500"/>
            <wp:effectExtent l="19050" t="0" r="6350" b="0"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napToGrid/>
          <w:sz w:val="24"/>
        </w:rPr>
        <w:drawing>
          <wp:inline distT="0" distB="0" distL="0" distR="0" wp14:anchorId="2D3F9874" wp14:editId="7BC87447">
            <wp:extent cx="1752600" cy="762000"/>
            <wp:effectExtent l="19050" t="0" r="0" b="0"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при 0 </w:t>
      </w:r>
      <w:r>
        <w:rPr>
          <w:sz w:val="24"/>
        </w:rPr>
        <w:sym w:font="Symbol" w:char="F0A3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1</w:t>
      </w:r>
      <w:r>
        <w:rPr>
          <w:sz w:val="24"/>
        </w:rPr>
        <w:t xml:space="preserve"> </w:t>
      </w:r>
      <w:r>
        <w:rPr>
          <w:sz w:val="24"/>
        </w:rPr>
        <w:sym w:font="Symbol" w:char="F0A3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b</w:t>
      </w:r>
      <w:r>
        <w:rPr>
          <w:i/>
          <w:sz w:val="24"/>
          <w:vertAlign w:val="subscript"/>
        </w:rPr>
        <w:t xml:space="preserve">1 </w:t>
      </w:r>
      <w:r>
        <w:rPr>
          <w:i/>
          <w:sz w:val="24"/>
          <w:lang w:val="en-US"/>
        </w:rPr>
        <w:sym w:font="Symbol" w:char="F0A3"/>
      </w:r>
      <w:r>
        <w:rPr>
          <w:i/>
          <w:sz w:val="24"/>
        </w:rPr>
        <w:t xml:space="preserve">  а</w:t>
      </w:r>
      <w:proofErr w:type="gramStart"/>
      <w:r>
        <w:rPr>
          <w:i/>
          <w:sz w:val="24"/>
          <w:vertAlign w:val="subscript"/>
        </w:rPr>
        <w:t>2</w:t>
      </w:r>
      <w:proofErr w:type="gramEnd"/>
      <w:r>
        <w:rPr>
          <w:i/>
          <w:sz w:val="24"/>
        </w:rPr>
        <w:t xml:space="preserve"> </w:t>
      </w:r>
      <w:r>
        <w:rPr>
          <w:i/>
          <w:sz w:val="24"/>
        </w:rPr>
        <w:sym w:font="Symbol" w:char="F0A3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b</w:t>
      </w:r>
      <w:r>
        <w:rPr>
          <w:i/>
          <w:sz w:val="24"/>
          <w:vertAlign w:val="subscript"/>
        </w:rPr>
        <w:t>2</w:t>
      </w:r>
      <w:r>
        <w:rPr>
          <w:b/>
          <w:i/>
          <w:sz w:val="24"/>
        </w:rPr>
        <w:t xml:space="preserve"> </w:t>
      </w:r>
      <w:r>
        <w:rPr>
          <w:i/>
          <w:sz w:val="24"/>
        </w:rPr>
        <w:sym w:font="Symbol" w:char="F0A3"/>
      </w:r>
      <w:r>
        <w:rPr>
          <w:i/>
          <w:sz w:val="24"/>
        </w:rPr>
        <w:t xml:space="preserve"> ...</w:t>
      </w:r>
      <w:r>
        <w:rPr>
          <w:b/>
          <w:i/>
          <w:sz w:val="24"/>
        </w:rPr>
        <w:t xml:space="preserve"> </w:t>
      </w:r>
      <w:r>
        <w:rPr>
          <w:i/>
          <w:sz w:val="24"/>
        </w:rPr>
        <w:sym w:font="Symbol" w:char="F0A3"/>
      </w:r>
      <w:r>
        <w:rPr>
          <w:i/>
          <w:sz w:val="24"/>
        </w:rPr>
        <w:t xml:space="preserve"> а</w:t>
      </w:r>
      <w:r>
        <w:rPr>
          <w:i/>
          <w:sz w:val="24"/>
          <w:vertAlign w:val="subscript"/>
          <w:lang w:val="en-US"/>
        </w:rPr>
        <w:t>n</w:t>
      </w:r>
      <w:r>
        <w:rPr>
          <w:i/>
          <w:sz w:val="24"/>
        </w:rPr>
        <w:t xml:space="preserve"> </w:t>
      </w:r>
      <w:r>
        <w:rPr>
          <w:i/>
          <w:sz w:val="24"/>
        </w:rPr>
        <w:sym w:font="Symbol" w:char="F0A3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b</w:t>
      </w:r>
      <w:r>
        <w:rPr>
          <w:i/>
          <w:sz w:val="24"/>
          <w:vertAlign w:val="subscript"/>
          <w:lang w:val="en-US"/>
        </w:rPr>
        <w:t>n</w:t>
      </w:r>
      <w:r>
        <w:rPr>
          <w:i/>
          <w:sz w:val="24"/>
        </w:rPr>
        <w:t xml:space="preserve"> </w:t>
      </w:r>
      <w:r>
        <w:rPr>
          <w:i/>
          <w:sz w:val="24"/>
        </w:rPr>
        <w:sym w:font="Symbol" w:char="F0A3"/>
      </w:r>
      <w:r>
        <w:rPr>
          <w:sz w:val="24"/>
        </w:rPr>
        <w:t xml:space="preserve"> 1.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Тогда точечное значение для множества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С</w:t>
      </w:r>
      <w:proofErr w:type="gramEnd"/>
      <w:r>
        <w:rPr>
          <w:sz w:val="24"/>
        </w:rPr>
        <w:t xml:space="preserve"> можно записать в виде: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525C4C60" wp14:editId="39EAD9B0">
            <wp:extent cx="1536700" cy="457200"/>
            <wp:effectExtent l="19050" t="0" r="6350" b="0"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lastRenderedPageBreak/>
        <w:t xml:space="preserve">где </w:t>
      </w:r>
      <w:r>
        <w:rPr>
          <w:sz w:val="24"/>
        </w:rPr>
        <w:sym w:font="Symbol" w:char="F061"/>
      </w:r>
      <w:r>
        <w:rPr>
          <w:sz w:val="24"/>
          <w:vertAlign w:val="subscript"/>
          <w:lang w:val="en-US"/>
        </w:rPr>
        <w:t>max</w:t>
      </w:r>
      <w:r>
        <w:rPr>
          <w:sz w:val="24"/>
        </w:rPr>
        <w:t xml:space="preserve"> — максимальное значение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множестве С.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При выборе альтернатив для каждой из них находится удовлет</w:t>
      </w:r>
      <w:r>
        <w:rPr>
          <w:sz w:val="24"/>
        </w:rPr>
        <w:softHyphen/>
        <w:t>ворительность и вычисляется соответствующая точечная оценка. Лучшей считается альтернатива с наибольшим ее значением.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6" w:name="_Toc535990394"/>
      <w:r>
        <w:t>4.6. Многокритериальный выбор альтернатив на основе аддитивной свертки</w:t>
      </w:r>
      <w:bookmarkEnd w:id="6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рассматриваемом методе экспертные предпочтения пред</w:t>
      </w:r>
      <w:r>
        <w:rPr>
          <w:sz w:val="24"/>
        </w:rPr>
        <w:softHyphen/>
        <w:t xml:space="preserve">ставлены </w:t>
      </w:r>
      <w:r>
        <w:rPr>
          <w:i/>
          <w:sz w:val="24"/>
        </w:rPr>
        <w:t>с</w:t>
      </w:r>
      <w:r>
        <w:rPr>
          <w:sz w:val="24"/>
        </w:rPr>
        <w:t xml:space="preserve"> помощью нечетких чисел, имеющих функции принад</w:t>
      </w:r>
      <w:r>
        <w:rPr>
          <w:sz w:val="24"/>
        </w:rPr>
        <w:softHyphen/>
        <w:t>лежности треугольного вида (рис.4.2).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76B3839C" wp14:editId="5FCCFF97">
            <wp:extent cx="3095625" cy="1771650"/>
            <wp:effectExtent l="0" t="0" r="0" b="0"/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 rotWithShape="1">
                    <a:blip r:embed="rId39"/>
                    <a:srcRect b="13265"/>
                    <a:stretch/>
                  </pic:blipFill>
                  <pic:spPr bwMode="auto">
                    <a:xfrm>
                      <a:off x="0" y="0"/>
                      <a:ext cx="3098800" cy="1773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sz w:val="24"/>
        </w:rPr>
        <w:t>Рисунок 4.2 – Треугольное представление нечеткого числа</w:t>
      </w:r>
    </w:p>
    <w:p w:rsidR="003C32FF" w:rsidRP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Пусть имеется множество альтернатив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А</w:t>
      </w:r>
      <w:proofErr w:type="gramEnd"/>
      <w:r>
        <w:rPr>
          <w:sz w:val="24"/>
        </w:rPr>
        <w:t xml:space="preserve"> = {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а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...,</w:t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  <w:lang w:val="en-US"/>
        </w:rPr>
        <w:t>m</w:t>
      </w:r>
      <w:r>
        <w:rPr>
          <w:sz w:val="24"/>
        </w:rPr>
        <w:t>} и множество критериев С = {</w:t>
      </w:r>
      <w:r>
        <w:rPr>
          <w:i/>
          <w:sz w:val="24"/>
        </w:rPr>
        <w:t>с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с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...,</w:t>
      </w:r>
      <w:r>
        <w:rPr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z w:val="24"/>
          <w:vertAlign w:val="subscript"/>
          <w:lang w:val="en-US"/>
        </w:rPr>
        <w:t>n</w:t>
      </w:r>
      <w:r>
        <w:rPr>
          <w:sz w:val="24"/>
        </w:rPr>
        <w:t xml:space="preserve">}, при этом оценка </w:t>
      </w:r>
      <w:r>
        <w:rPr>
          <w:i/>
          <w:sz w:val="24"/>
          <w:lang w:val="en-US"/>
        </w:rPr>
        <w:t>j</w:t>
      </w:r>
      <w:r>
        <w:rPr>
          <w:sz w:val="24"/>
        </w:rPr>
        <w:t>-й аль</w:t>
      </w:r>
      <w:r>
        <w:rPr>
          <w:sz w:val="24"/>
        </w:rPr>
        <w:softHyphen/>
        <w:t xml:space="preserve">тернативы по </w:t>
      </w:r>
      <w:r>
        <w:rPr>
          <w:i/>
          <w:sz w:val="24"/>
        </w:rPr>
        <w:t>i-му</w:t>
      </w:r>
      <w:r>
        <w:rPr>
          <w:sz w:val="24"/>
        </w:rPr>
        <w:t xml:space="preserve"> критерию представлена нечетким числом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ij</w:t>
      </w:r>
      <w:r>
        <w:rPr>
          <w:sz w:val="24"/>
        </w:rPr>
        <w:t xml:space="preserve">, </w:t>
      </w:r>
      <w:r>
        <w:rPr>
          <w:sz w:val="24"/>
          <w:lang w:val="en-US"/>
        </w:rPr>
        <w:t>a</w:t>
      </w:r>
      <w:r>
        <w:rPr>
          <w:sz w:val="24"/>
        </w:rPr>
        <w:t xml:space="preserve"> относительная важность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-го критерия задается коэффициентом </w:t>
      </w:r>
      <w:r>
        <w:rPr>
          <w:i/>
          <w:sz w:val="24"/>
        </w:rPr>
        <w:sym w:font="Symbol" w:char="F061"/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i</w:t>
      </w:r>
      <w:r>
        <w:rPr>
          <w:i/>
          <w:sz w:val="24"/>
        </w:rPr>
        <w:t xml:space="preserve"> =</w:t>
      </w:r>
      <w:r>
        <w:rPr>
          <w:sz w:val="24"/>
        </w:rPr>
        <w:t xml:space="preserve"> 1,2 </w:t>
      </w:r>
      <w:r>
        <w:rPr>
          <w:i/>
          <w:sz w:val="24"/>
        </w:rPr>
        <w:t>...,п.</w:t>
      </w:r>
      <w:r>
        <w:rPr>
          <w:sz w:val="24"/>
        </w:rPr>
        <w:t xml:space="preserve"> Если коэффициенты а, нормированы, то взвешен</w:t>
      </w:r>
      <w:r>
        <w:rPr>
          <w:sz w:val="24"/>
        </w:rPr>
        <w:softHyphen/>
        <w:t xml:space="preserve">ная оценка </w:t>
      </w:r>
      <w:r>
        <w:rPr>
          <w:i/>
          <w:sz w:val="24"/>
          <w:lang w:val="en-US"/>
        </w:rPr>
        <w:t>j</w:t>
      </w:r>
      <w:r>
        <w:rPr>
          <w:sz w:val="24"/>
        </w:rPr>
        <w:t>-й альтернативы вычисляется по формуле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5CF68D07" wp14:editId="798D35DB">
            <wp:extent cx="838200" cy="330200"/>
            <wp:effectExtent l="19050" t="0" r="0" b="0"/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Если функции принадлежности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Rij</w:t>
      </w:r>
      <w:r>
        <w:rPr>
          <w:sz w:val="24"/>
        </w:rPr>
        <w:t>(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ij</w:t>
      </w:r>
      <w:r>
        <w:rPr>
          <w:sz w:val="24"/>
        </w:rPr>
        <w:t xml:space="preserve">) и 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sym w:font="Symbol" w:char="F061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>(</w:t>
      </w:r>
      <w:r>
        <w:rPr>
          <w:sz w:val="24"/>
          <w:lang w:val="en-US"/>
        </w:rPr>
        <w:sym w:font="Symbol" w:char="F061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>) имеют треу</w:t>
      </w:r>
      <w:r>
        <w:rPr>
          <w:sz w:val="24"/>
        </w:rPr>
        <w:softHyphen/>
        <w:t xml:space="preserve">гольный вид, то для них, как и для нечеткого числа </w:t>
      </w:r>
      <w:r>
        <w:rPr>
          <w:i/>
          <w:sz w:val="24"/>
        </w:rPr>
        <w:t>X,</w:t>
      </w:r>
      <w:r>
        <w:rPr>
          <w:sz w:val="24"/>
        </w:rPr>
        <w:t xml:space="preserve"> вершина </w:t>
      </w:r>
      <w:r>
        <w:rPr>
          <w:i/>
          <w:sz w:val="24"/>
        </w:rPr>
        <w:t>X*,</w:t>
      </w:r>
      <w:r>
        <w:rPr>
          <w:sz w:val="24"/>
        </w:rPr>
        <w:t xml:space="preserve"> а также левая </w:t>
      </w:r>
      <w:r>
        <w:rPr>
          <w:i/>
          <w:sz w:val="24"/>
        </w:rPr>
        <w:t>Х</w:t>
      </w:r>
      <w:r>
        <w:rPr>
          <w:i/>
          <w:sz w:val="24"/>
        </w:rPr>
        <w:sym w:font="Symbol" w:char="F0A2"/>
      </w:r>
      <w:r>
        <w:rPr>
          <w:sz w:val="24"/>
        </w:rPr>
        <w:t xml:space="preserve"> и правая </w:t>
      </w:r>
      <w:r>
        <w:rPr>
          <w:i/>
          <w:sz w:val="24"/>
        </w:rPr>
        <w:t>X"</w:t>
      </w:r>
      <w:r>
        <w:rPr>
          <w:sz w:val="24"/>
        </w:rPr>
        <w:t xml:space="preserve"> границы определяются следую</w:t>
      </w:r>
      <w:r>
        <w:rPr>
          <w:sz w:val="24"/>
        </w:rPr>
        <w:softHyphen/>
        <w:t>щими соотношениями: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68062AB" wp14:editId="5655E727">
            <wp:extent cx="3289300" cy="482600"/>
            <wp:effectExtent l="19050" t="0" r="6350" b="0"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Взвешенная оценка </w:t>
      </w:r>
      <w:r>
        <w:rPr>
          <w:i/>
          <w:sz w:val="24"/>
          <w:lang w:val="en-US"/>
        </w:rPr>
        <w:t>j</w:t>
      </w:r>
      <w:r>
        <w:rPr>
          <w:sz w:val="24"/>
        </w:rPr>
        <w:t xml:space="preserve">-й альтернативы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</w:rPr>
        <w:t>j</w:t>
      </w:r>
      <w:r>
        <w:rPr>
          <w:sz w:val="24"/>
        </w:rPr>
        <w:t xml:space="preserve"> </w:t>
      </w:r>
      <w:proofErr w:type="gramStart"/>
      <w:r>
        <w:rPr>
          <w:sz w:val="24"/>
        </w:rPr>
        <w:t>является результатом линейной комбинации нечетких чисел и также</w:t>
      </w:r>
      <w:proofErr w:type="gramEnd"/>
      <w:r>
        <w:rPr>
          <w:sz w:val="24"/>
        </w:rPr>
        <w:t xml:space="preserve"> будет иметь функ</w:t>
      </w:r>
      <w:r>
        <w:rPr>
          <w:sz w:val="24"/>
        </w:rPr>
        <w:softHyphen/>
        <w:t>цию принадлежности треугольного вида. Вершину и границы не</w:t>
      </w:r>
      <w:r>
        <w:rPr>
          <w:sz w:val="24"/>
        </w:rPr>
        <w:softHyphen/>
        <w:t xml:space="preserve">четкого числа </w:t>
      </w:r>
      <w:r>
        <w:rPr>
          <w:sz w:val="24"/>
          <w:lang w:val="en-US"/>
        </w:rPr>
        <w:t>Z</w:t>
      </w:r>
      <w:r>
        <w:rPr>
          <w:sz w:val="24"/>
        </w:rPr>
        <w:t xml:space="preserve"> == </w:t>
      </w:r>
      <w:r>
        <w:rPr>
          <w:i/>
          <w:sz w:val="24"/>
        </w:rPr>
        <w:t xml:space="preserve">Х </w:t>
      </w:r>
      <w:r>
        <w:rPr>
          <w:i/>
          <w:sz w:val="24"/>
        </w:rPr>
        <w:sym w:font="Symbol" w:char="F0B4"/>
      </w:r>
      <w:r>
        <w:rPr>
          <w:i/>
          <w:sz w:val="24"/>
        </w:rPr>
        <w:t xml:space="preserve"> </w:t>
      </w:r>
      <w:r>
        <w:rPr>
          <w:i/>
          <w:sz w:val="24"/>
          <w:lang w:val="en-US"/>
        </w:rPr>
        <w:t>Y</w:t>
      </w:r>
      <w:r>
        <w:rPr>
          <w:i/>
          <w:sz w:val="24"/>
        </w:rPr>
        <w:t>,</w:t>
      </w:r>
      <w:r>
        <w:rPr>
          <w:sz w:val="24"/>
        </w:rPr>
        <w:t xml:space="preserve"> полученного в результате операций сло</w:t>
      </w:r>
      <w:r>
        <w:rPr>
          <w:sz w:val="24"/>
        </w:rPr>
        <w:softHyphen/>
        <w:t xml:space="preserve">жения или умножения (символ </w:t>
      </w:r>
      <w:r>
        <w:rPr>
          <w:i/>
          <w:sz w:val="24"/>
        </w:rPr>
        <w:sym w:font="Symbol" w:char="F0B4"/>
      </w:r>
      <w:r>
        <w:rPr>
          <w:sz w:val="24"/>
        </w:rPr>
        <w:t xml:space="preserve"> обозначает обобщенную опера</w:t>
      </w:r>
      <w:r>
        <w:rPr>
          <w:sz w:val="24"/>
        </w:rPr>
        <w:softHyphen/>
        <w:t>цию), можно вычислить следующим образом:</w:t>
      </w: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i/>
          <w:sz w:val="24"/>
        </w:rPr>
      </w:pPr>
    </w:p>
    <w:p w:rsidR="003C32FF" w:rsidRDefault="003C32FF" w:rsidP="003C32FF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  <w:lang w:val="en-US"/>
        </w:rPr>
        <w:t>Z</w:t>
      </w:r>
      <w:r>
        <w:rPr>
          <w:rFonts w:ascii="Times New Roman" w:hAnsi="Times New Roman"/>
          <w:i/>
          <w:sz w:val="24"/>
        </w:rPr>
        <w:t>'=</w:t>
      </w:r>
      <w:r>
        <w:rPr>
          <w:rFonts w:ascii="Times New Roman" w:hAnsi="Times New Roman"/>
          <w:i/>
          <w:sz w:val="24"/>
          <w:lang w:val="en-US"/>
        </w:rPr>
        <w:t>X</w:t>
      </w:r>
      <w:r>
        <w:rPr>
          <w:rFonts w:ascii="Times New Roman" w:hAnsi="Times New Roman"/>
          <w:i/>
          <w:sz w:val="24"/>
          <w:lang w:val="en-US"/>
        </w:rPr>
        <w:sym w:font="Symbol" w:char="F0A2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sym w:font="Symbol" w:char="F0B4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Y</w:t>
      </w:r>
      <w:r>
        <w:rPr>
          <w:rFonts w:ascii="Times New Roman" w:hAnsi="Times New Roman"/>
          <w:i/>
          <w:sz w:val="24"/>
        </w:rPr>
        <w:sym w:font="Symbol" w:char="F0A2"/>
      </w:r>
      <w:r>
        <w:rPr>
          <w:rFonts w:ascii="Times New Roman" w:hAnsi="Times New Roman"/>
          <w:i/>
          <w:sz w:val="24"/>
        </w:rPr>
        <w:t>;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Z</w:t>
      </w:r>
      <w:r>
        <w:rPr>
          <w:rFonts w:ascii="Times New Roman" w:hAnsi="Times New Roman"/>
          <w:i/>
          <w:sz w:val="24"/>
          <w:lang w:val="en-US"/>
        </w:rPr>
        <w:sym w:font="Symbol" w:char="F0A2"/>
      </w:r>
      <w:r>
        <w:rPr>
          <w:rFonts w:ascii="Times New Roman" w:hAnsi="Times New Roman"/>
          <w:i/>
          <w:sz w:val="24"/>
          <w:lang w:val="en-US"/>
        </w:rPr>
        <w:sym w:font="Symbol" w:char="F0A2"/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= </w:t>
      </w:r>
      <w:r>
        <w:rPr>
          <w:rFonts w:ascii="Times New Roman" w:hAnsi="Times New Roman"/>
          <w:i/>
          <w:sz w:val="24"/>
          <w:lang w:val="en-US"/>
        </w:rPr>
        <w:t>X</w:t>
      </w:r>
      <w:r>
        <w:rPr>
          <w:rFonts w:ascii="Times New Roman" w:hAnsi="Times New Roman"/>
          <w:sz w:val="24"/>
        </w:rPr>
        <w:sym w:font="Symbol" w:char="F0A2"/>
      </w:r>
      <w:r>
        <w:rPr>
          <w:rFonts w:ascii="Times New Roman" w:hAnsi="Times New Roman"/>
          <w:sz w:val="24"/>
        </w:rPr>
        <w:sym w:font="Symbol" w:char="F0A2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sym w:font="Symbol" w:char="F0B4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Y</w:t>
      </w:r>
      <w:r>
        <w:rPr>
          <w:rFonts w:ascii="Times New Roman" w:hAnsi="Times New Roman"/>
          <w:i/>
          <w:sz w:val="24"/>
          <w:lang w:val="en-US"/>
        </w:rPr>
        <w:sym w:font="Symbol" w:char="F0A2"/>
      </w:r>
      <w:r>
        <w:rPr>
          <w:rFonts w:ascii="Times New Roman" w:hAnsi="Times New Roman"/>
          <w:i/>
          <w:sz w:val="24"/>
          <w:lang w:val="en-US"/>
        </w:rPr>
        <w:sym w:font="Symbol" w:char="F0A2"/>
      </w:r>
      <w:r>
        <w:rPr>
          <w:rFonts w:ascii="Times New Roman" w:hAnsi="Times New Roman"/>
          <w:i/>
          <w:sz w:val="24"/>
        </w:rPr>
        <w:t>;</w:t>
      </w:r>
      <w:r>
        <w:rPr>
          <w:rFonts w:ascii="Times New Roman" w:hAnsi="Times New Roman"/>
          <w:b/>
          <w:i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Z</w:t>
      </w:r>
      <w:r>
        <w:rPr>
          <w:rFonts w:ascii="Times New Roman" w:hAnsi="Times New Roman"/>
          <w:i/>
          <w:sz w:val="24"/>
        </w:rPr>
        <w:t>*=</w:t>
      </w:r>
      <w:r>
        <w:rPr>
          <w:rFonts w:ascii="Times New Roman" w:hAnsi="Times New Roman"/>
          <w:i/>
          <w:sz w:val="24"/>
          <w:lang w:val="en-US"/>
        </w:rPr>
        <w:t>X</w:t>
      </w:r>
      <w:r>
        <w:rPr>
          <w:rFonts w:ascii="Times New Roman" w:hAnsi="Times New Roman"/>
          <w:i/>
          <w:sz w:val="24"/>
        </w:rPr>
        <w:t>*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sym w:font="Symbol" w:char="F0B4"/>
      </w:r>
      <w:r>
        <w:rPr>
          <w:rFonts w:ascii="Times New Roman" w:hAnsi="Times New Roman"/>
          <w:sz w:val="24"/>
        </w:rPr>
        <w:t xml:space="preserve"> У.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Ранжирование альтернатив с использованием полученных взве</w:t>
      </w:r>
      <w:r>
        <w:rPr>
          <w:sz w:val="24"/>
        </w:rPr>
        <w:softHyphen/>
        <w:t>шенных оценок возможно на основе их нечеткой композиции: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 wp14:anchorId="48A27F7F" wp14:editId="1D021311">
            <wp:extent cx="1993900" cy="304800"/>
            <wp:effectExtent l="19050" t="0" r="635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Здесь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J</w:t>
      </w:r>
      <w:r>
        <w:rPr>
          <w:sz w:val="24"/>
        </w:rPr>
        <w:t>(</w:t>
      </w:r>
      <w:r>
        <w:rPr>
          <w:i/>
          <w:sz w:val="24"/>
          <w:lang w:val="en-US"/>
        </w:rPr>
        <w:t>j</w:t>
      </w:r>
      <w:r>
        <w:rPr>
          <w:sz w:val="24"/>
        </w:rPr>
        <w:t>) — нечеткое множество альтернатив, соответствую</w:t>
      </w:r>
      <w:r>
        <w:rPr>
          <w:sz w:val="24"/>
        </w:rPr>
        <w:softHyphen/>
        <w:t>щих понятию "лучшая альтернатива". Лучшей считается альтер</w:t>
      </w:r>
      <w:r>
        <w:rPr>
          <w:sz w:val="24"/>
        </w:rPr>
        <w:softHyphen/>
        <w:t xml:space="preserve">натива, имеющая наибольшее значение </w:t>
      </w:r>
      <w:r>
        <w:rPr>
          <w:sz w:val="24"/>
        </w:rPr>
        <w:sym w:font="Symbol" w:char="F06D"/>
      </w:r>
      <w:r>
        <w:rPr>
          <w:i/>
          <w:sz w:val="24"/>
          <w:vertAlign w:val="subscript"/>
          <w:lang w:val="en-US"/>
        </w:rPr>
        <w:t>J</w:t>
      </w:r>
      <w:r>
        <w:rPr>
          <w:sz w:val="24"/>
        </w:rPr>
        <w:t>(</w:t>
      </w:r>
      <w:r>
        <w:rPr>
          <w:i/>
          <w:sz w:val="24"/>
          <w:lang w:val="en-US"/>
        </w:rPr>
        <w:t>j</w:t>
      </w:r>
      <w:r>
        <w:rPr>
          <w:sz w:val="24"/>
        </w:rPr>
        <w:t>).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Приоритет каждой альтернативы вычисляется путем выбора минимума среди точек пересечения правой границы соответству</w:t>
      </w:r>
      <w:r>
        <w:rPr>
          <w:sz w:val="24"/>
        </w:rPr>
        <w:softHyphen/>
        <w:t xml:space="preserve">ющего ей нечеткого числа </w:t>
      </w:r>
      <w:r>
        <w:rPr>
          <w:i/>
          <w:sz w:val="24"/>
        </w:rPr>
        <w:t>R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 xml:space="preserve"> с</w:t>
      </w:r>
      <w:r>
        <w:rPr>
          <w:sz w:val="24"/>
        </w:rPr>
        <w:t xml:space="preserve"> границами нечетких чисел, пред</w:t>
      </w:r>
      <w:r>
        <w:rPr>
          <w:sz w:val="24"/>
        </w:rPr>
        <w:softHyphen/>
        <w:t xml:space="preserve">ставляющих взвешенные оценки альтернатив, расположенных правее на числовой оси (удовлетворяющих условию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 xml:space="preserve"> &gt;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>.).</w:t>
      </w:r>
      <w:r>
        <w:rPr>
          <w:sz w:val="24"/>
        </w:rPr>
        <w:t xml:space="preserve"> При этом предполагается, что правая граница области определения не</w:t>
      </w:r>
      <w:r>
        <w:rPr>
          <w:sz w:val="24"/>
        </w:rPr>
        <w:softHyphen/>
        <w:t>четких чисел соответствует самым предпочтительным оценкам, а левая — наихудшим.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right"/>
        <w:rPr>
          <w:sz w:val="24"/>
        </w:rPr>
      </w:pPr>
    </w:p>
    <w:p w:rsidR="003C32FF" w:rsidRDefault="003C32FF" w:rsidP="003C32FF">
      <w:pPr>
        <w:pStyle w:val="2"/>
        <w:suppressAutoHyphens/>
        <w:ind w:firstLine="284"/>
      </w:pPr>
      <w:bookmarkStart w:id="7" w:name="_Toc535990395"/>
      <w:r>
        <w:t>4.7. Ранжирование альтернатив на множестве лингвистических векторных оценок</w:t>
      </w:r>
      <w:bookmarkEnd w:id="7"/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Задано множество альтернатив </w:t>
      </w:r>
      <w:r>
        <w:rPr>
          <w:i/>
          <w:sz w:val="24"/>
          <w:lang w:val="en-US"/>
        </w:rPr>
        <w:t>A</w:t>
      </w:r>
      <w:r>
        <w:rPr>
          <w:sz w:val="24"/>
        </w:rPr>
        <w:t xml:space="preserve"> == {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а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 ..., а</w:t>
      </w:r>
      <w:r>
        <w:rPr>
          <w:i/>
          <w:sz w:val="24"/>
          <w:vertAlign w:val="subscript"/>
          <w:lang w:val="en-US"/>
        </w:rPr>
        <w:t>m</w:t>
      </w:r>
      <w:r>
        <w:rPr>
          <w:i/>
          <w:sz w:val="24"/>
        </w:rPr>
        <w:t>}</w:t>
      </w:r>
      <w:r>
        <w:rPr>
          <w:sz w:val="24"/>
        </w:rPr>
        <w:t xml:space="preserve"> и множество соответствующих исходов </w:t>
      </w:r>
      <w:r>
        <w:rPr>
          <w:i/>
          <w:sz w:val="24"/>
          <w:lang w:val="en-US"/>
        </w:rPr>
        <w:t>S</w:t>
      </w:r>
      <w:r>
        <w:rPr>
          <w:sz w:val="24"/>
        </w:rPr>
        <w:t xml:space="preserve"> = </w:t>
      </w:r>
      <w:r>
        <w:rPr>
          <w:i/>
          <w:sz w:val="24"/>
        </w:rPr>
        <w:t>[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,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, ...,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m</w:t>
      </w:r>
      <w:r>
        <w:rPr>
          <w:i/>
          <w:sz w:val="24"/>
        </w:rPr>
        <w:t>,}.</w:t>
      </w:r>
      <w:r>
        <w:rPr>
          <w:sz w:val="24"/>
        </w:rPr>
        <w:t xml:space="preserve"> Каждый исход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 xml:space="preserve"> </w:t>
      </w:r>
      <w:r>
        <w:rPr>
          <w:sz w:val="24"/>
        </w:rPr>
        <w:t xml:space="preserve">характеризуется альтернативой </w:t>
      </w:r>
      <w:r>
        <w:rPr>
          <w:i/>
          <w:sz w:val="24"/>
        </w:rPr>
        <w:t>а</w:t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и вектором лингвистических оценок на множестве критериев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К</w:t>
      </w:r>
      <w:proofErr w:type="gramEnd"/>
      <w:r>
        <w:rPr>
          <w:sz w:val="24"/>
        </w:rPr>
        <w:t xml:space="preserve"> = </w:t>
      </w:r>
      <w:r>
        <w:rPr>
          <w:i/>
          <w:sz w:val="24"/>
        </w:rPr>
        <w:t>[К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К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,</w:t>
      </w:r>
      <w:r>
        <w:rPr>
          <w:sz w:val="24"/>
        </w:rPr>
        <w:t xml:space="preserve"> .... </w:t>
      </w:r>
      <w:r>
        <w:rPr>
          <w:i/>
          <w:sz w:val="24"/>
        </w:rPr>
        <w:t>К</w:t>
      </w:r>
      <w:proofErr w:type="gramStart"/>
      <w:r>
        <w:rPr>
          <w:i/>
          <w:sz w:val="24"/>
          <w:vertAlign w:val="subscript"/>
          <w:lang w:val="en-US"/>
        </w:rPr>
        <w:t>n</w:t>
      </w:r>
      <w:proofErr w:type="gramEnd"/>
      <w:r>
        <w:rPr>
          <w:i/>
          <w:sz w:val="24"/>
        </w:rPr>
        <w:t>}.</w:t>
      </w:r>
      <w:r>
        <w:rPr>
          <w:sz w:val="24"/>
        </w:rPr>
        <w:t xml:space="preserve"> Множество лингвистических векторных оценок исходов</w:t>
      </w:r>
      <w:proofErr w:type="gramStart"/>
      <w:r>
        <w:rPr>
          <w:sz w:val="24"/>
        </w:rPr>
        <w:t xml:space="preserve"> </w:t>
      </w:r>
      <w:r>
        <w:rPr>
          <w:i/>
          <w:sz w:val="24"/>
        </w:rPr>
        <w:t>К</w:t>
      </w:r>
      <w:proofErr w:type="gramEnd"/>
      <w:r>
        <w:rPr>
          <w:i/>
          <w:sz w:val="24"/>
        </w:rPr>
        <w:t xml:space="preserve"> = {</w:t>
      </w:r>
      <w:r>
        <w:rPr>
          <w:i/>
          <w:sz w:val="24"/>
          <w:lang w:val="en-US"/>
        </w:rPr>
        <w:t>K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), </w:t>
      </w:r>
      <w:r>
        <w:rPr>
          <w:i/>
          <w:sz w:val="24"/>
          <w:lang w:val="en-US"/>
        </w:rPr>
        <w:t>K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), ..., </w:t>
      </w:r>
      <w:r>
        <w:rPr>
          <w:i/>
          <w:sz w:val="24"/>
          <w:lang w:val="en-US"/>
        </w:rPr>
        <w:t>K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m</w:t>
      </w:r>
      <w:r>
        <w:rPr>
          <w:i/>
          <w:sz w:val="24"/>
        </w:rPr>
        <w:t>)}</w:t>
      </w:r>
      <w:r>
        <w:rPr>
          <w:sz w:val="24"/>
        </w:rPr>
        <w:t xml:space="preserve"> можно упорядочить, введя функцию принадлежности не</w:t>
      </w:r>
      <w:r>
        <w:rPr>
          <w:sz w:val="24"/>
        </w:rPr>
        <w:softHyphen/>
        <w:t xml:space="preserve">четкого отношения порядка </w:t>
      </w:r>
      <w:r>
        <w:rPr>
          <w:sz w:val="24"/>
        </w:rPr>
        <w:sym w:font="Symbol" w:char="F06D"/>
      </w:r>
      <w:r>
        <w:rPr>
          <w:sz w:val="24"/>
        </w:rPr>
        <w:t xml:space="preserve"> </w:t>
      </w:r>
      <w:r>
        <w:rPr>
          <w:sz w:val="24"/>
          <w:vertAlign w:val="subscript"/>
        </w:rPr>
        <w:sym w:font="Symbol" w:char="F0B3"/>
      </w:r>
      <w:r>
        <w:rPr>
          <w:sz w:val="24"/>
        </w:rPr>
        <w:t xml:space="preserve">: </w:t>
      </w:r>
      <w:r>
        <w:rPr>
          <w:i/>
          <w:sz w:val="24"/>
        </w:rPr>
        <w:t>К</w:t>
      </w:r>
      <w:r>
        <w:rPr>
          <w:sz w:val="24"/>
        </w:rPr>
        <w:t xml:space="preserve"> </w:t>
      </w:r>
      <w:r>
        <w:rPr>
          <w:sz w:val="24"/>
        </w:rPr>
        <w:sym w:font="Symbol" w:char="F0B4"/>
      </w:r>
      <w:r>
        <w:rPr>
          <w:sz w:val="24"/>
        </w:rPr>
        <w:t xml:space="preserve"> </w:t>
      </w:r>
      <w:proofErr w:type="gramStart"/>
      <w:r>
        <w:rPr>
          <w:i/>
          <w:sz w:val="24"/>
        </w:rPr>
        <w:t>К</w:t>
      </w:r>
      <w:proofErr w:type="gramEnd"/>
      <w:r>
        <w:rPr>
          <w:i/>
          <w:sz w:val="24"/>
        </w:rPr>
        <w:t xml:space="preserve"> </w:t>
      </w:r>
      <w:r>
        <w:rPr>
          <w:i/>
          <w:sz w:val="24"/>
        </w:rPr>
        <w:sym w:font="Symbol" w:char="F0AE"/>
      </w:r>
      <w:r>
        <w:rPr>
          <w:sz w:val="24"/>
        </w:rPr>
        <w:t xml:space="preserve"> [0,1]. Для </w:t>
      </w:r>
      <w:r>
        <w:rPr>
          <w:i/>
          <w:sz w:val="24"/>
          <w:lang w:val="en-US"/>
        </w:rPr>
        <w:t>i</w:t>
      </w:r>
      <w:r>
        <w:rPr>
          <w:sz w:val="24"/>
        </w:rPr>
        <w:t xml:space="preserve">-го критерия обозначим </w:t>
      </w:r>
      <w:r>
        <w:rPr>
          <w:sz w:val="24"/>
          <w:lang w:val="en-US"/>
        </w:rPr>
        <w:sym w:font="Symbol" w:char="F06D"/>
      </w:r>
      <w:r>
        <w:rPr>
          <w:sz w:val="24"/>
          <w:vertAlign w:val="superscript"/>
          <w:lang w:val="en-US"/>
        </w:rPr>
        <w:t>i</w:t>
      </w:r>
      <w:r>
        <w:rPr>
          <w:sz w:val="24"/>
          <w:vertAlign w:val="superscript"/>
        </w:rPr>
        <w:t xml:space="preserve"> </w:t>
      </w:r>
      <w:r>
        <w:rPr>
          <w:sz w:val="24"/>
          <w:vertAlign w:val="subscript"/>
          <w:lang w:val="en-US"/>
        </w:rPr>
        <w:sym w:font="Symbol" w:char="F0B3"/>
      </w:r>
      <w:r>
        <w:rPr>
          <w:sz w:val="24"/>
          <w:vertAlign w:val="subscript"/>
        </w:rPr>
        <w:t xml:space="preserve">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K</w:t>
      </w:r>
      <w:r>
        <w:rPr>
          <w:i/>
          <w:sz w:val="24"/>
          <w:vertAlign w:val="subscript"/>
          <w:lang w:val="en-US"/>
        </w:rPr>
        <w:t>i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>),</w:t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K</w:t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k</w:t>
      </w:r>
      <w:r>
        <w:rPr>
          <w:sz w:val="24"/>
        </w:rPr>
        <w:t xml:space="preserve">)) через </w:t>
      </w:r>
      <w:r>
        <w:rPr>
          <w:sz w:val="24"/>
          <w:lang w:val="en-US"/>
        </w:rPr>
        <w:sym w:font="Symbol" w:char="F06D"/>
      </w:r>
      <w:r>
        <w:rPr>
          <w:sz w:val="24"/>
          <w:vertAlign w:val="superscript"/>
          <w:lang w:val="en-US"/>
        </w:rPr>
        <w:t>i</w:t>
      </w:r>
      <w:r>
        <w:rPr>
          <w:sz w:val="24"/>
          <w:vertAlign w:val="subscript"/>
          <w:lang w:val="en-US"/>
        </w:rPr>
        <w:sym w:font="Symbol" w:char="F0B3"/>
      </w:r>
      <w:r>
        <w:rPr>
          <w:sz w:val="24"/>
          <w:vertAlign w:val="subscript"/>
        </w:rPr>
        <w:t xml:space="preserve"> </w:t>
      </w:r>
      <w:r>
        <w:rPr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sz w:val="24"/>
        </w:rPr>
        <w:t xml:space="preserve"> ,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k</w:t>
      </w:r>
      <w:r>
        <w:rPr>
          <w:sz w:val="24"/>
        </w:rPr>
        <w:t>) Значение этой функции можно вычислить по фоомуле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13BC16EE" wp14:editId="31C86F92">
            <wp:extent cx="2844800" cy="254000"/>
            <wp:effectExtent l="19050" t="0" r="0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Степень истинности </w:t>
      </w:r>
      <w:r>
        <w:rPr>
          <w:sz w:val="24"/>
          <w:lang w:val="en-US"/>
        </w:rPr>
        <w:sym w:font="Symbol" w:char="F06D"/>
      </w:r>
      <w:r w:rsidRPr="00F802DA">
        <w:rPr>
          <w:sz w:val="24"/>
          <w:vertAlign w:val="superscript"/>
        </w:rPr>
        <w:t xml:space="preserve"> </w:t>
      </w:r>
      <w:r>
        <w:rPr>
          <w:sz w:val="24"/>
          <w:lang w:val="en-US"/>
        </w:rPr>
        <w:sym w:font="Symbol" w:char="F03C"/>
      </w:r>
      <w:r w:rsidRPr="00F802DA">
        <w:rPr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>,</w:t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>)</w:t>
      </w:r>
      <w:r>
        <w:rPr>
          <w:sz w:val="24"/>
        </w:rPr>
        <w:t xml:space="preserve"> нечеткого высказывания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 xml:space="preserve">&lt;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 xml:space="preserve"> </w:t>
      </w:r>
      <w:r>
        <w:rPr>
          <w:sz w:val="24"/>
        </w:rPr>
        <w:t xml:space="preserve">можно определить как вероятность того, что точное значение </w:t>
      </w:r>
      <w:r>
        <w:rPr>
          <w:i/>
          <w:sz w:val="24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 xml:space="preserve"> </w:t>
      </w:r>
      <w:r>
        <w:rPr>
          <w:sz w:val="24"/>
        </w:rPr>
        <w:t xml:space="preserve">будет меньше точного значения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>.</w:t>
      </w:r>
      <w:r>
        <w:rPr>
          <w:sz w:val="24"/>
        </w:rPr>
        <w:t xml:space="preserve"> Предполагая, что исходы явля</w:t>
      </w:r>
      <w:r>
        <w:rPr>
          <w:sz w:val="24"/>
        </w:rPr>
        <w:softHyphen/>
        <w:t xml:space="preserve">ются независимыми случайными величинами, отношение </w:t>
      </w:r>
      <w:r>
        <w:rPr>
          <w:sz w:val="24"/>
          <w:lang w:val="en-US"/>
        </w:rPr>
        <w:sym w:font="Symbol" w:char="F06D"/>
      </w:r>
      <w:r w:rsidRPr="00F802DA">
        <w:rPr>
          <w:sz w:val="24"/>
        </w:rPr>
        <w:t xml:space="preserve"> </w:t>
      </w:r>
      <w:r>
        <w:rPr>
          <w:sz w:val="24"/>
          <w:lang w:val="en-US"/>
        </w:rPr>
        <w:sym w:font="Symbol" w:char="F03C"/>
      </w:r>
      <w:r w:rsidRPr="00F802DA">
        <w:rPr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>,</w:t>
      </w:r>
      <w:r>
        <w:rPr>
          <w:sz w:val="24"/>
        </w:rPr>
        <w:t xml:space="preserve"> </w:t>
      </w:r>
      <w:r>
        <w:rPr>
          <w:i/>
          <w:sz w:val="24"/>
          <w:lang w:val="en-US"/>
        </w:rPr>
        <w:t>s</w:t>
      </w:r>
      <w:r>
        <w:rPr>
          <w:i/>
          <w:sz w:val="24"/>
          <w:vertAlign w:val="subscript"/>
          <w:lang w:val="en-US"/>
        </w:rPr>
        <w:t>k</w:t>
      </w:r>
      <w:r>
        <w:rPr>
          <w:i/>
          <w:sz w:val="24"/>
        </w:rPr>
        <w:t>)</w:t>
      </w:r>
      <w:r>
        <w:rPr>
          <w:sz w:val="24"/>
        </w:rPr>
        <w:t xml:space="preserve"> можно представить в виде: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0B6F1572" wp14:editId="3F96653F">
            <wp:extent cx="2286000" cy="444500"/>
            <wp:effectExtent l="19050" t="0" r="0" b="0"/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4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где </w:t>
      </w:r>
      <w:r>
        <w:rPr>
          <w:i/>
          <w:sz w:val="24"/>
          <w:lang w:val="en-US"/>
        </w:rPr>
        <w:t>v</w:t>
      </w:r>
      <w:r>
        <w:rPr>
          <w:i/>
          <w:sz w:val="24"/>
          <w:vertAlign w:val="subscript"/>
          <w:lang w:val="en-US"/>
        </w:rPr>
        <w:t>s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x</w:t>
      </w:r>
      <w:r>
        <w:rPr>
          <w:i/>
          <w:sz w:val="24"/>
        </w:rPr>
        <w:t>)</w:t>
      </w:r>
      <w:r>
        <w:rPr>
          <w:sz w:val="24"/>
        </w:rPr>
        <w:t xml:space="preserve"> — вероятность того, что в качестве точного значения нечеткого числа </w:t>
      </w:r>
      <w:r>
        <w:rPr>
          <w:i/>
          <w:sz w:val="24"/>
          <w:lang w:val="en-US"/>
        </w:rPr>
        <w:t>s</w:t>
      </w:r>
      <w:r>
        <w:rPr>
          <w:sz w:val="24"/>
        </w:rPr>
        <w:t xml:space="preserve"> используется величина </w:t>
      </w:r>
      <w:r>
        <w:rPr>
          <w:i/>
          <w:sz w:val="24"/>
        </w:rPr>
        <w:t>х;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i/>
          <w:sz w:val="24"/>
        </w:rPr>
      </w:pPr>
      <w:proofErr w:type="gramStart"/>
      <w:r>
        <w:rPr>
          <w:i/>
          <w:sz w:val="24"/>
          <w:lang w:val="en-US"/>
        </w:rPr>
        <w:t>w</w:t>
      </w:r>
      <w:r>
        <w:rPr>
          <w:i/>
          <w:sz w:val="24"/>
          <w:vertAlign w:val="subscript"/>
          <w:lang w:val="en-US"/>
        </w:rPr>
        <w:t>s</w:t>
      </w:r>
      <w:r>
        <w:rPr>
          <w:i/>
          <w:sz w:val="24"/>
        </w:rPr>
        <w:t>(</w:t>
      </w:r>
      <w:proofErr w:type="gramEnd"/>
      <w:r>
        <w:rPr>
          <w:i/>
          <w:sz w:val="24"/>
          <w:lang w:val="en-US"/>
        </w:rPr>
        <w:t>x</w:t>
      </w:r>
      <w:r>
        <w:rPr>
          <w:i/>
          <w:sz w:val="24"/>
        </w:rPr>
        <w:t>) —</w:t>
      </w:r>
      <w:r>
        <w:rPr>
          <w:sz w:val="24"/>
        </w:rPr>
        <w:t xml:space="preserve"> вероятность того, что в качестве точного значения </w:t>
      </w:r>
      <w:r>
        <w:rPr>
          <w:i/>
          <w:sz w:val="24"/>
          <w:lang w:val="en-US"/>
        </w:rPr>
        <w:t>s</w:t>
      </w:r>
      <w:r>
        <w:rPr>
          <w:sz w:val="24"/>
        </w:rPr>
        <w:t xml:space="preserve"> используется величина </w:t>
      </w:r>
      <w:r>
        <w:rPr>
          <w:i/>
          <w:sz w:val="24"/>
        </w:rPr>
        <w:t>у &lt; х: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7BFA15EF" wp14:editId="44286EE0">
            <wp:extent cx="3505200" cy="381000"/>
            <wp:effectExtent l="19050" t="0" r="0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Векторные оценки могут быть упорядочены на основе функ</w:t>
      </w:r>
      <w:r>
        <w:rPr>
          <w:sz w:val="24"/>
        </w:rPr>
        <w:softHyphen/>
        <w:t xml:space="preserve">ции принадлежности      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                  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3261FA39" wp14:editId="73C91EDE">
            <wp:extent cx="1905000" cy="304800"/>
            <wp:effectExtent l="19050" t="0" r="0" b="0"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где х — обозначает символ обобщенной операции.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Так как между множеством альтернатив и </w:t>
      </w:r>
      <w:proofErr w:type="gramStart"/>
      <w:r>
        <w:rPr>
          <w:sz w:val="24"/>
        </w:rPr>
        <w:t>исходив</w:t>
      </w:r>
      <w:proofErr w:type="gramEnd"/>
      <w:r>
        <w:rPr>
          <w:sz w:val="24"/>
        </w:rPr>
        <w:t xml:space="preserve"> существует взаимно однозначное соответствие, функцию принадлежности не</w:t>
      </w:r>
      <w:r>
        <w:rPr>
          <w:sz w:val="24"/>
        </w:rPr>
        <w:softHyphen/>
        <w:t>четкого отношения предпочтения на множестве альтернатив мож</w:t>
      </w:r>
      <w:r>
        <w:rPr>
          <w:sz w:val="24"/>
        </w:rPr>
        <w:softHyphen/>
        <w:t>но представить в виде: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 wp14:anchorId="6FE9EB1B" wp14:editId="7BED6730">
            <wp:extent cx="1727200" cy="254000"/>
            <wp:effectExtent l="19050" t="0" r="6350" b="0"/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Решение задачи с использованием данного метода включает следующие основные шаги: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• вычисление функций принадлежности </w:t>
      </w:r>
      <w:r>
        <w:rPr>
          <w:sz w:val="24"/>
          <w:lang w:val="en-US"/>
        </w:rPr>
        <w:sym w:font="Symbol" w:char="F06D"/>
      </w:r>
      <w:r>
        <w:rPr>
          <w:sz w:val="24"/>
          <w:vertAlign w:val="subscript"/>
          <w:lang w:val="en-US"/>
        </w:rPr>
        <w:sym w:font="Symbol" w:char="F03C"/>
      </w:r>
      <w:r>
        <w:rPr>
          <w:sz w:val="24"/>
        </w:rPr>
        <w:t xml:space="preserve"> с использованием соотношений (4.2);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• построение нечеткого отношения порядка </w:t>
      </w:r>
      <w:r>
        <w:rPr>
          <w:sz w:val="24"/>
          <w:lang w:val="en-US"/>
        </w:rPr>
        <w:sym w:font="Symbol" w:char="F06D"/>
      </w:r>
      <w:r>
        <w:rPr>
          <w:sz w:val="24"/>
          <w:vertAlign w:val="subscript"/>
          <w:lang w:val="en-US"/>
        </w:rPr>
        <w:sym w:font="Symbol" w:char="F0B3"/>
      </w:r>
      <w:r>
        <w:rPr>
          <w:sz w:val="24"/>
        </w:rPr>
        <w:t>;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• минимизация отношения </w:t>
      </w:r>
      <w:r>
        <w:rPr>
          <w:sz w:val="24"/>
          <w:lang w:val="en-US"/>
        </w:rPr>
        <w:sym w:font="Symbol" w:char="F06D"/>
      </w:r>
      <w:r>
        <w:rPr>
          <w:sz w:val="24"/>
          <w:vertAlign w:val="subscript"/>
          <w:lang w:val="en-US"/>
        </w:rPr>
        <w:sym w:font="Symbol" w:char="F0B3"/>
      </w:r>
      <w:r>
        <w:rPr>
          <w:sz w:val="24"/>
        </w:rPr>
        <w:t>;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>• определение отношений предпочтения на множестве альтерна</w:t>
      </w:r>
      <w:r>
        <w:rPr>
          <w:sz w:val="24"/>
        </w:rPr>
        <w:softHyphen/>
        <w:t>тив и выявление лучшей альтернативы. Для этого вычисляется от</w:t>
      </w:r>
      <w:r>
        <w:rPr>
          <w:sz w:val="24"/>
        </w:rPr>
        <w:softHyphen/>
        <w:t xml:space="preserve">ношение предпочтения между альтернативой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  <w:lang w:val="en-US"/>
        </w:rPr>
        <w:t>j</w:t>
      </w:r>
      <w:r>
        <w:rPr>
          <w:sz w:val="24"/>
        </w:rPr>
        <w:t xml:space="preserve"> и всеми остальны</w:t>
      </w:r>
      <w:r>
        <w:rPr>
          <w:sz w:val="24"/>
        </w:rPr>
        <w:softHyphen/>
        <w:t>ми альтернативами, функция принадлежности которого имеет вид: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5BDD252F" wp14:editId="4DE87575">
            <wp:extent cx="2311400" cy="292100"/>
            <wp:effectExtent l="1905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где </w:t>
      </w:r>
      <w:r>
        <w:rPr>
          <w:i/>
          <w:sz w:val="24"/>
          <w:lang w:val="en-US"/>
        </w:rPr>
        <w:t>I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z w:val="24"/>
        </w:rPr>
        <w:t xml:space="preserve"> —</w:t>
      </w:r>
      <w:r>
        <w:rPr>
          <w:sz w:val="24"/>
        </w:rPr>
        <w:t xml:space="preserve"> множество индексов альтернатив, с которыми может сравниваться </w:t>
      </w:r>
      <w:r>
        <w:rPr>
          <w:i/>
          <w:sz w:val="24"/>
        </w:rPr>
        <w:t xml:space="preserve">j-я </w:t>
      </w:r>
      <w:r>
        <w:rPr>
          <w:sz w:val="24"/>
        </w:rPr>
        <w:t>альтернатива.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Решение задачи ранжирования можно описать соотношениями: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 wp14:anchorId="7BC35E3F" wp14:editId="11038D20">
            <wp:extent cx="2857500" cy="520700"/>
            <wp:effectExtent l="1905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  <w:lang w:val="en-US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где </w:t>
      </w:r>
      <w:r>
        <w:rPr>
          <w:i/>
          <w:sz w:val="24"/>
          <w:lang w:val="en-US"/>
        </w:rPr>
        <w:t>r</w:t>
      </w:r>
      <w:r>
        <w:rPr>
          <w:i/>
          <w:sz w:val="24"/>
          <w:vertAlign w:val="subscript"/>
          <w:lang w:val="en-US"/>
        </w:rPr>
        <w:t>j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ранг альтернативы.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Наиболее предпочтительная альтернатива имеет самый низкий ранг.</w:t>
      </w: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sz w:val="24"/>
        </w:rPr>
      </w:pPr>
    </w:p>
    <w:p w:rsidR="003C32FF" w:rsidRDefault="003C32FF" w:rsidP="003C32FF">
      <w:pPr>
        <w:pStyle w:val="11"/>
        <w:suppressAutoHyphens/>
        <w:spacing w:line="240" w:lineRule="auto"/>
        <w:ind w:firstLine="284"/>
        <w:jc w:val="center"/>
        <w:rPr>
          <w:b/>
          <w:i/>
          <w:sz w:val="24"/>
        </w:rPr>
      </w:pPr>
    </w:p>
    <w:p w:rsidR="003C32FF" w:rsidRDefault="003C32FF" w:rsidP="003C32FF">
      <w:pPr>
        <w:suppressAutoHyphens/>
        <w:ind w:firstLine="284"/>
        <w:jc w:val="both"/>
        <w:rPr>
          <w:b/>
          <w:sz w:val="24"/>
        </w:rPr>
      </w:pPr>
    </w:p>
    <w:p w:rsidR="00DF0B4D" w:rsidRDefault="00DF0B4D">
      <w:bookmarkStart w:id="8" w:name="_GoBack"/>
      <w:bookmarkEnd w:id="8"/>
    </w:p>
    <w:sectPr w:rsidR="00DF0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6480"/>
    <w:multiLevelType w:val="singleLevel"/>
    <w:tmpl w:val="9EEAF646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82366D3"/>
    <w:multiLevelType w:val="singleLevel"/>
    <w:tmpl w:val="D4B485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</w:abstractNum>
  <w:abstractNum w:abstractNumId="2">
    <w:nsid w:val="09147660"/>
    <w:multiLevelType w:val="singleLevel"/>
    <w:tmpl w:val="7D56E1B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3">
    <w:nsid w:val="0AF87CC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21F63BB"/>
    <w:multiLevelType w:val="singleLevel"/>
    <w:tmpl w:val="7D56E1B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5">
    <w:nsid w:val="13084688"/>
    <w:multiLevelType w:val="singleLevel"/>
    <w:tmpl w:val="D4B485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</w:abstractNum>
  <w:abstractNum w:abstractNumId="6">
    <w:nsid w:val="147629A2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7">
    <w:nsid w:val="15AC120B"/>
    <w:multiLevelType w:val="singleLevel"/>
    <w:tmpl w:val="BC0A82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>
    <w:nsid w:val="18BC1D2F"/>
    <w:multiLevelType w:val="singleLevel"/>
    <w:tmpl w:val="D4B485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</w:abstractNum>
  <w:abstractNum w:abstractNumId="9">
    <w:nsid w:val="1E90375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22CA49B1"/>
    <w:multiLevelType w:val="multilevel"/>
    <w:tmpl w:val="15DE5DA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11">
    <w:nsid w:val="26BA5C90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2">
    <w:nsid w:val="26F9688F"/>
    <w:multiLevelType w:val="singleLevel"/>
    <w:tmpl w:val="7D56E1B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3">
    <w:nsid w:val="30AF5F3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3259347F"/>
    <w:multiLevelType w:val="singleLevel"/>
    <w:tmpl w:val="9C4824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</w:abstractNum>
  <w:abstractNum w:abstractNumId="15">
    <w:nsid w:val="38E61E68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6">
    <w:nsid w:val="3BD51321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7">
    <w:nsid w:val="3F31079D"/>
    <w:multiLevelType w:val="singleLevel"/>
    <w:tmpl w:val="3252DAD2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sz w:val="24"/>
        <w:vertAlign w:val="baseline"/>
      </w:rPr>
    </w:lvl>
  </w:abstractNum>
  <w:abstractNum w:abstractNumId="18">
    <w:nsid w:val="436A7328"/>
    <w:multiLevelType w:val="singleLevel"/>
    <w:tmpl w:val="7D56E1B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9">
    <w:nsid w:val="44757853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0">
    <w:nsid w:val="47042C48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1">
    <w:nsid w:val="4CD97503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2">
    <w:nsid w:val="50E23942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3">
    <w:nsid w:val="53646701"/>
    <w:multiLevelType w:val="singleLevel"/>
    <w:tmpl w:val="DEBA41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/>
      </w:rPr>
    </w:lvl>
  </w:abstractNum>
  <w:abstractNum w:abstractNumId="24">
    <w:nsid w:val="56A251C8"/>
    <w:multiLevelType w:val="singleLevel"/>
    <w:tmpl w:val="D4B485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</w:abstractNum>
  <w:abstractNum w:abstractNumId="25">
    <w:nsid w:val="61094FB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61FE29CF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7">
    <w:nsid w:val="6333577E"/>
    <w:multiLevelType w:val="singleLevel"/>
    <w:tmpl w:val="D4B485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</w:abstractNum>
  <w:abstractNum w:abstractNumId="28">
    <w:nsid w:val="63F03E50"/>
    <w:multiLevelType w:val="singleLevel"/>
    <w:tmpl w:val="88244AA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9">
    <w:nsid w:val="66CA1835"/>
    <w:multiLevelType w:val="singleLevel"/>
    <w:tmpl w:val="B0BE022C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</w:abstractNum>
  <w:abstractNum w:abstractNumId="30">
    <w:nsid w:val="6E08677A"/>
    <w:multiLevelType w:val="singleLevel"/>
    <w:tmpl w:val="EF182A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1">
    <w:nsid w:val="6E2F4ADD"/>
    <w:multiLevelType w:val="singleLevel"/>
    <w:tmpl w:val="A27630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32">
    <w:nsid w:val="79306EAE"/>
    <w:multiLevelType w:val="singleLevel"/>
    <w:tmpl w:val="9C4824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</w:abstractNum>
  <w:abstractNum w:abstractNumId="33">
    <w:nsid w:val="7A822418"/>
    <w:multiLevelType w:val="singleLevel"/>
    <w:tmpl w:val="D4B485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</w:abstractNum>
  <w:abstractNum w:abstractNumId="34">
    <w:nsid w:val="7FDB51A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23"/>
  </w:num>
  <w:num w:numId="3">
    <w:abstractNumId w:val="28"/>
  </w:num>
  <w:num w:numId="4">
    <w:abstractNumId w:val="32"/>
  </w:num>
  <w:num w:numId="5">
    <w:abstractNumId w:val="10"/>
  </w:num>
  <w:num w:numId="6">
    <w:abstractNumId w:val="30"/>
  </w:num>
  <w:num w:numId="7">
    <w:abstractNumId w:val="7"/>
  </w:num>
  <w:num w:numId="8">
    <w:abstractNumId w:val="3"/>
  </w:num>
  <w:num w:numId="9">
    <w:abstractNumId w:val="25"/>
  </w:num>
  <w:num w:numId="10">
    <w:abstractNumId w:val="13"/>
  </w:num>
  <w:num w:numId="11">
    <w:abstractNumId w:val="9"/>
  </w:num>
  <w:num w:numId="12">
    <w:abstractNumId w:val="29"/>
  </w:num>
  <w:num w:numId="13">
    <w:abstractNumId w:val="14"/>
  </w:num>
  <w:num w:numId="14">
    <w:abstractNumId w:val="11"/>
  </w:num>
  <w:num w:numId="15">
    <w:abstractNumId w:val="22"/>
  </w:num>
  <w:num w:numId="16">
    <w:abstractNumId w:val="27"/>
  </w:num>
  <w:num w:numId="17">
    <w:abstractNumId w:val="24"/>
  </w:num>
  <w:num w:numId="18">
    <w:abstractNumId w:val="15"/>
  </w:num>
  <w:num w:numId="19">
    <w:abstractNumId w:val="16"/>
  </w:num>
  <w:num w:numId="20">
    <w:abstractNumId w:val="1"/>
  </w:num>
  <w:num w:numId="21">
    <w:abstractNumId w:val="33"/>
  </w:num>
  <w:num w:numId="22">
    <w:abstractNumId w:val="31"/>
  </w:num>
  <w:num w:numId="23">
    <w:abstractNumId w:val="19"/>
  </w:num>
  <w:num w:numId="24">
    <w:abstractNumId w:val="21"/>
  </w:num>
  <w:num w:numId="25">
    <w:abstractNumId w:val="20"/>
  </w:num>
  <w:num w:numId="26">
    <w:abstractNumId w:val="6"/>
  </w:num>
  <w:num w:numId="27">
    <w:abstractNumId w:val="26"/>
  </w:num>
  <w:num w:numId="28">
    <w:abstractNumId w:val="34"/>
  </w:num>
  <w:num w:numId="29">
    <w:abstractNumId w:val="12"/>
  </w:num>
  <w:num w:numId="30">
    <w:abstractNumId w:val="2"/>
  </w:num>
  <w:num w:numId="31">
    <w:abstractNumId w:val="5"/>
  </w:num>
  <w:num w:numId="32">
    <w:abstractNumId w:val="8"/>
  </w:num>
  <w:num w:numId="33">
    <w:abstractNumId w:val="18"/>
  </w:num>
  <w:num w:numId="34">
    <w:abstractNumId w:val="4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2FF"/>
    <w:rsid w:val="003C32FF"/>
    <w:rsid w:val="0085714C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autoRedefine/>
    <w:qFormat/>
    <w:rsid w:val="003C32FF"/>
    <w:pPr>
      <w:keepNext/>
      <w:jc w:val="center"/>
      <w:outlineLvl w:val="0"/>
    </w:pPr>
    <w:rPr>
      <w:caps/>
      <w:kern w:val="28"/>
      <w:sz w:val="26"/>
    </w:rPr>
  </w:style>
  <w:style w:type="paragraph" w:styleId="2">
    <w:name w:val="heading 2"/>
    <w:basedOn w:val="a"/>
    <w:next w:val="a"/>
    <w:link w:val="20"/>
    <w:qFormat/>
    <w:rsid w:val="003C32FF"/>
    <w:pPr>
      <w:keepNext/>
      <w:jc w:val="center"/>
      <w:outlineLvl w:val="1"/>
    </w:pPr>
    <w:rPr>
      <w:b/>
      <w:sz w:val="26"/>
    </w:rPr>
  </w:style>
  <w:style w:type="paragraph" w:styleId="3">
    <w:name w:val="heading 3"/>
    <w:basedOn w:val="a"/>
    <w:next w:val="a"/>
    <w:link w:val="30"/>
    <w:qFormat/>
    <w:rsid w:val="003C32FF"/>
    <w:pPr>
      <w:keepNext/>
      <w:jc w:val="center"/>
      <w:outlineLvl w:val="2"/>
    </w:pPr>
    <w:rPr>
      <w:b/>
      <w:sz w:val="24"/>
    </w:rPr>
  </w:style>
  <w:style w:type="paragraph" w:styleId="4">
    <w:name w:val="heading 4"/>
    <w:basedOn w:val="a"/>
    <w:next w:val="a"/>
    <w:link w:val="40"/>
    <w:qFormat/>
    <w:rsid w:val="003C32FF"/>
    <w:pPr>
      <w:keepNext/>
      <w:spacing w:before="620"/>
      <w:ind w:left="1080" w:right="1000"/>
      <w:jc w:val="center"/>
      <w:outlineLvl w:val="3"/>
    </w:pPr>
    <w:rPr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32FF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32FF"/>
    <w:rPr>
      <w:rFonts w:ascii="Times New Roman" w:eastAsia="Times New Roman" w:hAnsi="Times New Roman" w:cs="Times New Roman"/>
      <w:caps/>
      <w:kern w:val="28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C32FF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C32F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C32F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3C32FF"/>
    <w:rPr>
      <w:rFonts w:eastAsiaTheme="minorEastAsia"/>
      <w:sz w:val="24"/>
      <w:szCs w:val="24"/>
      <w:lang w:eastAsia="ru-RU"/>
    </w:rPr>
  </w:style>
  <w:style w:type="paragraph" w:customStyle="1" w:styleId="11">
    <w:name w:val="Обычный1"/>
    <w:rsid w:val="003C32FF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3C32FF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FR3">
    <w:name w:val="FR3"/>
    <w:rsid w:val="003C32FF"/>
    <w:pPr>
      <w:widowControl w:val="0"/>
      <w:spacing w:before="380" w:after="0" w:line="240" w:lineRule="auto"/>
      <w:ind w:left="40"/>
      <w:jc w:val="both"/>
    </w:pPr>
    <w:rPr>
      <w:rFonts w:ascii="Arial" w:eastAsia="Times New Roman" w:hAnsi="Arial" w:cs="Times New Roman"/>
      <w:snapToGrid w:val="0"/>
      <w:sz w:val="32"/>
      <w:szCs w:val="20"/>
      <w:lang w:eastAsia="ru-RU"/>
    </w:rPr>
  </w:style>
  <w:style w:type="paragraph" w:customStyle="1" w:styleId="FR1">
    <w:name w:val="FR1"/>
    <w:rsid w:val="003C32FF"/>
    <w:pPr>
      <w:widowControl w:val="0"/>
      <w:spacing w:before="200" w:after="0" w:line="300" w:lineRule="auto"/>
      <w:ind w:right="200"/>
      <w:jc w:val="center"/>
    </w:pPr>
    <w:rPr>
      <w:rFonts w:ascii="Times New Roman" w:eastAsia="Times New Roman" w:hAnsi="Times New Roman" w:cs="Times New Roman"/>
      <w:b/>
      <w:snapToGrid w:val="0"/>
      <w:sz w:val="56"/>
      <w:szCs w:val="20"/>
      <w:lang w:eastAsia="ru-RU"/>
    </w:rPr>
  </w:style>
  <w:style w:type="paragraph" w:customStyle="1" w:styleId="FR5">
    <w:name w:val="FR5"/>
    <w:rsid w:val="003C32FF"/>
    <w:pPr>
      <w:widowControl w:val="0"/>
      <w:spacing w:after="0" w:line="240" w:lineRule="auto"/>
      <w:jc w:val="center"/>
    </w:pPr>
    <w:rPr>
      <w:rFonts w:ascii="Courier New" w:eastAsia="Times New Roman" w:hAnsi="Courier New" w:cs="Times New Roman"/>
      <w:snapToGrid w:val="0"/>
      <w:sz w:val="18"/>
      <w:szCs w:val="20"/>
      <w:lang w:eastAsia="ru-RU"/>
    </w:rPr>
  </w:style>
  <w:style w:type="paragraph" w:styleId="12">
    <w:name w:val="toc 1"/>
    <w:basedOn w:val="a"/>
    <w:next w:val="a"/>
    <w:autoRedefine/>
    <w:semiHidden/>
    <w:rsid w:val="003C32FF"/>
    <w:pPr>
      <w:tabs>
        <w:tab w:val="right" w:leader="dot" w:pos="10773"/>
      </w:tabs>
      <w:ind w:firstLine="284"/>
    </w:pPr>
    <w:rPr>
      <w:b/>
      <w:caps/>
      <w:noProof/>
    </w:rPr>
  </w:style>
  <w:style w:type="paragraph" w:styleId="21">
    <w:name w:val="toc 2"/>
    <w:basedOn w:val="a"/>
    <w:next w:val="a"/>
    <w:autoRedefine/>
    <w:semiHidden/>
    <w:rsid w:val="003C32FF"/>
    <w:pPr>
      <w:tabs>
        <w:tab w:val="right" w:leader="dot" w:pos="10773"/>
      </w:tabs>
      <w:ind w:firstLine="284"/>
    </w:pPr>
    <w:rPr>
      <w:smallCaps/>
      <w:noProof/>
    </w:rPr>
  </w:style>
  <w:style w:type="paragraph" w:styleId="31">
    <w:name w:val="toc 3"/>
    <w:basedOn w:val="a"/>
    <w:next w:val="a"/>
    <w:autoRedefine/>
    <w:semiHidden/>
    <w:rsid w:val="003C32FF"/>
    <w:pPr>
      <w:tabs>
        <w:tab w:val="right" w:leader="dot" w:pos="10773"/>
      </w:tabs>
      <w:ind w:firstLine="284"/>
    </w:pPr>
    <w:rPr>
      <w:i/>
      <w:noProof/>
    </w:rPr>
  </w:style>
  <w:style w:type="paragraph" w:styleId="41">
    <w:name w:val="toc 4"/>
    <w:basedOn w:val="a"/>
    <w:next w:val="a"/>
    <w:autoRedefine/>
    <w:semiHidden/>
    <w:rsid w:val="003C32FF"/>
    <w:pPr>
      <w:ind w:left="600"/>
    </w:pPr>
    <w:rPr>
      <w:szCs w:val="21"/>
    </w:rPr>
  </w:style>
  <w:style w:type="paragraph" w:styleId="5">
    <w:name w:val="toc 5"/>
    <w:basedOn w:val="a"/>
    <w:next w:val="a"/>
    <w:autoRedefine/>
    <w:semiHidden/>
    <w:rsid w:val="003C32FF"/>
    <w:pPr>
      <w:ind w:left="800"/>
    </w:pPr>
    <w:rPr>
      <w:szCs w:val="21"/>
    </w:rPr>
  </w:style>
  <w:style w:type="paragraph" w:styleId="6">
    <w:name w:val="toc 6"/>
    <w:basedOn w:val="a"/>
    <w:next w:val="a"/>
    <w:autoRedefine/>
    <w:semiHidden/>
    <w:rsid w:val="003C32FF"/>
    <w:pPr>
      <w:ind w:left="1000"/>
    </w:pPr>
    <w:rPr>
      <w:szCs w:val="21"/>
    </w:rPr>
  </w:style>
  <w:style w:type="paragraph" w:styleId="71">
    <w:name w:val="toc 7"/>
    <w:basedOn w:val="a"/>
    <w:next w:val="a"/>
    <w:autoRedefine/>
    <w:semiHidden/>
    <w:rsid w:val="003C32FF"/>
    <w:pPr>
      <w:ind w:left="1200"/>
    </w:pPr>
    <w:rPr>
      <w:szCs w:val="21"/>
    </w:rPr>
  </w:style>
  <w:style w:type="paragraph" w:styleId="8">
    <w:name w:val="toc 8"/>
    <w:basedOn w:val="a"/>
    <w:next w:val="a"/>
    <w:autoRedefine/>
    <w:semiHidden/>
    <w:rsid w:val="003C32FF"/>
    <w:pPr>
      <w:ind w:left="1400"/>
    </w:pPr>
    <w:rPr>
      <w:szCs w:val="21"/>
    </w:rPr>
  </w:style>
  <w:style w:type="paragraph" w:styleId="9">
    <w:name w:val="toc 9"/>
    <w:basedOn w:val="a"/>
    <w:next w:val="a"/>
    <w:autoRedefine/>
    <w:semiHidden/>
    <w:rsid w:val="003C32FF"/>
    <w:pPr>
      <w:ind w:left="1600"/>
    </w:pPr>
    <w:rPr>
      <w:szCs w:val="21"/>
    </w:rPr>
  </w:style>
  <w:style w:type="character" w:styleId="a3">
    <w:name w:val="Hyperlink"/>
    <w:semiHidden/>
    <w:rsid w:val="003C32FF"/>
    <w:rPr>
      <w:color w:val="0000FF"/>
      <w:u w:val="single"/>
    </w:rPr>
  </w:style>
  <w:style w:type="paragraph" w:styleId="a4">
    <w:name w:val="Body Text Indent"/>
    <w:basedOn w:val="a"/>
    <w:link w:val="a5"/>
    <w:semiHidden/>
    <w:rsid w:val="003C32FF"/>
    <w:pPr>
      <w:ind w:firstLine="720"/>
      <w:jc w:val="both"/>
    </w:pPr>
    <w:rPr>
      <w:sz w:val="24"/>
    </w:rPr>
  </w:style>
  <w:style w:type="character" w:customStyle="1" w:styleId="a5">
    <w:name w:val="Основной текст с отступом Знак"/>
    <w:basedOn w:val="a0"/>
    <w:link w:val="a4"/>
    <w:semiHidden/>
    <w:rsid w:val="003C32F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6">
    <w:name w:val="FollowedHyperlink"/>
    <w:semiHidden/>
    <w:rsid w:val="003C32FF"/>
    <w:rPr>
      <w:color w:val="800080"/>
      <w:u w:val="single"/>
    </w:rPr>
  </w:style>
  <w:style w:type="paragraph" w:styleId="a7">
    <w:name w:val="footer"/>
    <w:basedOn w:val="a"/>
    <w:link w:val="a8"/>
    <w:semiHidden/>
    <w:rsid w:val="003C32FF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semiHidden/>
    <w:rsid w:val="003C32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semiHidden/>
    <w:rsid w:val="003C32FF"/>
  </w:style>
  <w:style w:type="character" w:customStyle="1" w:styleId="headsub1">
    <w:name w:val="headsub1"/>
    <w:rsid w:val="003C32FF"/>
    <w:rPr>
      <w:b/>
      <w:bCs/>
      <w:color w:val="330066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3C32F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C32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C32F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C32F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autoRedefine/>
    <w:qFormat/>
    <w:rsid w:val="003C32FF"/>
    <w:pPr>
      <w:keepNext/>
      <w:jc w:val="center"/>
      <w:outlineLvl w:val="0"/>
    </w:pPr>
    <w:rPr>
      <w:caps/>
      <w:kern w:val="28"/>
      <w:sz w:val="26"/>
    </w:rPr>
  </w:style>
  <w:style w:type="paragraph" w:styleId="2">
    <w:name w:val="heading 2"/>
    <w:basedOn w:val="a"/>
    <w:next w:val="a"/>
    <w:link w:val="20"/>
    <w:qFormat/>
    <w:rsid w:val="003C32FF"/>
    <w:pPr>
      <w:keepNext/>
      <w:jc w:val="center"/>
      <w:outlineLvl w:val="1"/>
    </w:pPr>
    <w:rPr>
      <w:b/>
      <w:sz w:val="26"/>
    </w:rPr>
  </w:style>
  <w:style w:type="paragraph" w:styleId="3">
    <w:name w:val="heading 3"/>
    <w:basedOn w:val="a"/>
    <w:next w:val="a"/>
    <w:link w:val="30"/>
    <w:qFormat/>
    <w:rsid w:val="003C32FF"/>
    <w:pPr>
      <w:keepNext/>
      <w:jc w:val="center"/>
      <w:outlineLvl w:val="2"/>
    </w:pPr>
    <w:rPr>
      <w:b/>
      <w:sz w:val="24"/>
    </w:rPr>
  </w:style>
  <w:style w:type="paragraph" w:styleId="4">
    <w:name w:val="heading 4"/>
    <w:basedOn w:val="a"/>
    <w:next w:val="a"/>
    <w:link w:val="40"/>
    <w:qFormat/>
    <w:rsid w:val="003C32FF"/>
    <w:pPr>
      <w:keepNext/>
      <w:spacing w:before="620"/>
      <w:ind w:left="1080" w:right="1000"/>
      <w:jc w:val="center"/>
      <w:outlineLvl w:val="3"/>
    </w:pPr>
    <w:rPr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32FF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32FF"/>
    <w:rPr>
      <w:rFonts w:ascii="Times New Roman" w:eastAsia="Times New Roman" w:hAnsi="Times New Roman" w:cs="Times New Roman"/>
      <w:caps/>
      <w:kern w:val="28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C32FF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C32F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C32F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3C32FF"/>
    <w:rPr>
      <w:rFonts w:eastAsiaTheme="minorEastAsia"/>
      <w:sz w:val="24"/>
      <w:szCs w:val="24"/>
      <w:lang w:eastAsia="ru-RU"/>
    </w:rPr>
  </w:style>
  <w:style w:type="paragraph" w:customStyle="1" w:styleId="11">
    <w:name w:val="Обычный1"/>
    <w:rsid w:val="003C32FF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3C32FF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FR3">
    <w:name w:val="FR3"/>
    <w:rsid w:val="003C32FF"/>
    <w:pPr>
      <w:widowControl w:val="0"/>
      <w:spacing w:before="380" w:after="0" w:line="240" w:lineRule="auto"/>
      <w:ind w:left="40"/>
      <w:jc w:val="both"/>
    </w:pPr>
    <w:rPr>
      <w:rFonts w:ascii="Arial" w:eastAsia="Times New Roman" w:hAnsi="Arial" w:cs="Times New Roman"/>
      <w:snapToGrid w:val="0"/>
      <w:sz w:val="32"/>
      <w:szCs w:val="20"/>
      <w:lang w:eastAsia="ru-RU"/>
    </w:rPr>
  </w:style>
  <w:style w:type="paragraph" w:customStyle="1" w:styleId="FR1">
    <w:name w:val="FR1"/>
    <w:rsid w:val="003C32FF"/>
    <w:pPr>
      <w:widowControl w:val="0"/>
      <w:spacing w:before="200" w:after="0" w:line="300" w:lineRule="auto"/>
      <w:ind w:right="200"/>
      <w:jc w:val="center"/>
    </w:pPr>
    <w:rPr>
      <w:rFonts w:ascii="Times New Roman" w:eastAsia="Times New Roman" w:hAnsi="Times New Roman" w:cs="Times New Roman"/>
      <w:b/>
      <w:snapToGrid w:val="0"/>
      <w:sz w:val="56"/>
      <w:szCs w:val="20"/>
      <w:lang w:eastAsia="ru-RU"/>
    </w:rPr>
  </w:style>
  <w:style w:type="paragraph" w:customStyle="1" w:styleId="FR5">
    <w:name w:val="FR5"/>
    <w:rsid w:val="003C32FF"/>
    <w:pPr>
      <w:widowControl w:val="0"/>
      <w:spacing w:after="0" w:line="240" w:lineRule="auto"/>
      <w:jc w:val="center"/>
    </w:pPr>
    <w:rPr>
      <w:rFonts w:ascii="Courier New" w:eastAsia="Times New Roman" w:hAnsi="Courier New" w:cs="Times New Roman"/>
      <w:snapToGrid w:val="0"/>
      <w:sz w:val="18"/>
      <w:szCs w:val="20"/>
      <w:lang w:eastAsia="ru-RU"/>
    </w:rPr>
  </w:style>
  <w:style w:type="paragraph" w:styleId="12">
    <w:name w:val="toc 1"/>
    <w:basedOn w:val="a"/>
    <w:next w:val="a"/>
    <w:autoRedefine/>
    <w:semiHidden/>
    <w:rsid w:val="003C32FF"/>
    <w:pPr>
      <w:tabs>
        <w:tab w:val="right" w:leader="dot" w:pos="10773"/>
      </w:tabs>
      <w:ind w:firstLine="284"/>
    </w:pPr>
    <w:rPr>
      <w:b/>
      <w:caps/>
      <w:noProof/>
    </w:rPr>
  </w:style>
  <w:style w:type="paragraph" w:styleId="21">
    <w:name w:val="toc 2"/>
    <w:basedOn w:val="a"/>
    <w:next w:val="a"/>
    <w:autoRedefine/>
    <w:semiHidden/>
    <w:rsid w:val="003C32FF"/>
    <w:pPr>
      <w:tabs>
        <w:tab w:val="right" w:leader="dot" w:pos="10773"/>
      </w:tabs>
      <w:ind w:firstLine="284"/>
    </w:pPr>
    <w:rPr>
      <w:smallCaps/>
      <w:noProof/>
    </w:rPr>
  </w:style>
  <w:style w:type="paragraph" w:styleId="31">
    <w:name w:val="toc 3"/>
    <w:basedOn w:val="a"/>
    <w:next w:val="a"/>
    <w:autoRedefine/>
    <w:semiHidden/>
    <w:rsid w:val="003C32FF"/>
    <w:pPr>
      <w:tabs>
        <w:tab w:val="right" w:leader="dot" w:pos="10773"/>
      </w:tabs>
      <w:ind w:firstLine="284"/>
    </w:pPr>
    <w:rPr>
      <w:i/>
      <w:noProof/>
    </w:rPr>
  </w:style>
  <w:style w:type="paragraph" w:styleId="41">
    <w:name w:val="toc 4"/>
    <w:basedOn w:val="a"/>
    <w:next w:val="a"/>
    <w:autoRedefine/>
    <w:semiHidden/>
    <w:rsid w:val="003C32FF"/>
    <w:pPr>
      <w:ind w:left="600"/>
    </w:pPr>
    <w:rPr>
      <w:szCs w:val="21"/>
    </w:rPr>
  </w:style>
  <w:style w:type="paragraph" w:styleId="5">
    <w:name w:val="toc 5"/>
    <w:basedOn w:val="a"/>
    <w:next w:val="a"/>
    <w:autoRedefine/>
    <w:semiHidden/>
    <w:rsid w:val="003C32FF"/>
    <w:pPr>
      <w:ind w:left="800"/>
    </w:pPr>
    <w:rPr>
      <w:szCs w:val="21"/>
    </w:rPr>
  </w:style>
  <w:style w:type="paragraph" w:styleId="6">
    <w:name w:val="toc 6"/>
    <w:basedOn w:val="a"/>
    <w:next w:val="a"/>
    <w:autoRedefine/>
    <w:semiHidden/>
    <w:rsid w:val="003C32FF"/>
    <w:pPr>
      <w:ind w:left="1000"/>
    </w:pPr>
    <w:rPr>
      <w:szCs w:val="21"/>
    </w:rPr>
  </w:style>
  <w:style w:type="paragraph" w:styleId="71">
    <w:name w:val="toc 7"/>
    <w:basedOn w:val="a"/>
    <w:next w:val="a"/>
    <w:autoRedefine/>
    <w:semiHidden/>
    <w:rsid w:val="003C32FF"/>
    <w:pPr>
      <w:ind w:left="1200"/>
    </w:pPr>
    <w:rPr>
      <w:szCs w:val="21"/>
    </w:rPr>
  </w:style>
  <w:style w:type="paragraph" w:styleId="8">
    <w:name w:val="toc 8"/>
    <w:basedOn w:val="a"/>
    <w:next w:val="a"/>
    <w:autoRedefine/>
    <w:semiHidden/>
    <w:rsid w:val="003C32FF"/>
    <w:pPr>
      <w:ind w:left="1400"/>
    </w:pPr>
    <w:rPr>
      <w:szCs w:val="21"/>
    </w:rPr>
  </w:style>
  <w:style w:type="paragraph" w:styleId="9">
    <w:name w:val="toc 9"/>
    <w:basedOn w:val="a"/>
    <w:next w:val="a"/>
    <w:autoRedefine/>
    <w:semiHidden/>
    <w:rsid w:val="003C32FF"/>
    <w:pPr>
      <w:ind w:left="1600"/>
    </w:pPr>
    <w:rPr>
      <w:szCs w:val="21"/>
    </w:rPr>
  </w:style>
  <w:style w:type="character" w:styleId="a3">
    <w:name w:val="Hyperlink"/>
    <w:semiHidden/>
    <w:rsid w:val="003C32FF"/>
    <w:rPr>
      <w:color w:val="0000FF"/>
      <w:u w:val="single"/>
    </w:rPr>
  </w:style>
  <w:style w:type="paragraph" w:styleId="a4">
    <w:name w:val="Body Text Indent"/>
    <w:basedOn w:val="a"/>
    <w:link w:val="a5"/>
    <w:semiHidden/>
    <w:rsid w:val="003C32FF"/>
    <w:pPr>
      <w:ind w:firstLine="720"/>
      <w:jc w:val="both"/>
    </w:pPr>
    <w:rPr>
      <w:sz w:val="24"/>
    </w:rPr>
  </w:style>
  <w:style w:type="character" w:customStyle="1" w:styleId="a5">
    <w:name w:val="Основной текст с отступом Знак"/>
    <w:basedOn w:val="a0"/>
    <w:link w:val="a4"/>
    <w:semiHidden/>
    <w:rsid w:val="003C32F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6">
    <w:name w:val="FollowedHyperlink"/>
    <w:semiHidden/>
    <w:rsid w:val="003C32FF"/>
    <w:rPr>
      <w:color w:val="800080"/>
      <w:u w:val="single"/>
    </w:rPr>
  </w:style>
  <w:style w:type="paragraph" w:styleId="a7">
    <w:name w:val="footer"/>
    <w:basedOn w:val="a"/>
    <w:link w:val="a8"/>
    <w:semiHidden/>
    <w:rsid w:val="003C32FF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semiHidden/>
    <w:rsid w:val="003C32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semiHidden/>
    <w:rsid w:val="003C32FF"/>
  </w:style>
  <w:style w:type="character" w:customStyle="1" w:styleId="headsub1">
    <w:name w:val="headsub1"/>
    <w:rsid w:val="003C32FF"/>
    <w:rPr>
      <w:b/>
      <w:bCs/>
      <w:color w:val="330066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3C32F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C32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C32F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C32F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2395</Words>
  <Characters>13656</Characters>
  <Application>Microsoft Office Word</Application>
  <DocSecurity>0</DocSecurity>
  <Lines>113</Lines>
  <Paragraphs>32</Paragraphs>
  <ScaleCrop>false</ScaleCrop>
  <Company/>
  <LinksUpToDate>false</LinksUpToDate>
  <CharactersWithSpaces>16019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2015-10-05T15:29:00Z</dcterms:created>
  <dcterms:modified xsi:type="dcterms:W3CDTF">2015-10-05T15:30:00Z</dcterms:modified>
</cp:coreProperties>
</file>